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fill="FFFFFF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Краснодарский край</w:t>
      </w:r>
    </w:p>
    <w:p>
      <w:pPr>
        <w:pStyle w:val="Normal"/>
        <w:shd w:val="clear" w:fill="FFFFFF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Муниципальное образование Крымский район</w:t>
      </w:r>
    </w:p>
    <w:p>
      <w:pPr>
        <w:pStyle w:val="Normal"/>
        <w:shd w:val="clear" w:fill="FFFFFF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Муниципальное бюджетное общеобразовательное учреждение</w:t>
      </w:r>
    </w:p>
    <w:p>
      <w:pPr>
        <w:pStyle w:val="Normal"/>
        <w:shd w:val="clear" w:fill="FFFFFF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средняя общеобразовательная школа №1 города Крымска </w:t>
      </w:r>
    </w:p>
    <w:p>
      <w:pPr>
        <w:pStyle w:val="Normal"/>
        <w:shd w:val="clear" w:fill="FFFFFF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муниципального образования Крымский район</w:t>
      </w:r>
    </w:p>
    <w:p>
      <w:pPr>
        <w:pStyle w:val="Normal"/>
        <w:shd w:val="clear" w:fill="FFFFFF"/>
        <w:bidi w:val="0"/>
        <w:spacing w:lineRule="auto" w:line="276" w:before="0" w:after="0"/>
        <w:ind w:left="0" w:right="0" w:hanging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fill="FFFFFF"/>
        <w:bidi w:val="0"/>
        <w:spacing w:lineRule="auto" w:line="276" w:before="0" w:after="0"/>
        <w:ind w:left="0" w:right="0" w:hang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УТВЕРЖДЕНО</w:t>
      </w:r>
    </w:p>
    <w:p>
      <w:pPr>
        <w:pStyle w:val="Normal"/>
        <w:shd w:val="clear" w:fill="FFFFFF"/>
        <w:bidi w:val="0"/>
        <w:spacing w:lineRule="auto" w:line="276" w:before="0" w:after="0"/>
        <w:ind w:left="0" w:right="0" w:hang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решением педагогического совета </w:t>
      </w:r>
    </w:p>
    <w:p>
      <w:pPr>
        <w:pStyle w:val="Normal"/>
        <w:shd w:val="clear" w:fill="FFFFFF"/>
        <w:bidi w:val="0"/>
        <w:spacing w:lineRule="auto" w:line="276" w:before="0" w:after="0"/>
        <w:ind w:left="0" w:right="0" w:hanging="0"/>
        <w:jc w:val="right"/>
        <w:rPr/>
      </w:pPr>
      <w:r>
        <w:rPr>
          <w:color w:val="000000"/>
          <w:sz w:val="28"/>
          <w:szCs w:val="28"/>
        </w:rPr>
        <w:t>МБОУ СОШ №1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города Крымска</w:t>
      </w:r>
    </w:p>
    <w:p>
      <w:pPr>
        <w:pStyle w:val="Normal"/>
        <w:shd w:val="clear" w:fill="FFFFFF"/>
        <w:bidi w:val="0"/>
        <w:spacing w:lineRule="auto" w:line="276" w:before="0" w:after="0"/>
        <w:ind w:left="0" w:right="0" w:hang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МО Крымский район </w:t>
      </w:r>
    </w:p>
    <w:p>
      <w:pPr>
        <w:pStyle w:val="Normal"/>
        <w:shd w:val="clear" w:fill="FFFFFF"/>
        <w:bidi w:val="0"/>
        <w:spacing w:lineRule="auto" w:line="276" w:before="0" w:after="0"/>
        <w:ind w:left="0" w:right="0" w:hang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от 30.08.2023  года   протокол № 1 </w:t>
      </w:r>
    </w:p>
    <w:p>
      <w:pPr>
        <w:pStyle w:val="Normal"/>
        <w:shd w:val="clear" w:fill="FFFFFF"/>
        <w:bidi w:val="0"/>
        <w:spacing w:lineRule="auto" w:line="276" w:before="0" w:after="0"/>
        <w:ind w:left="0" w:right="0" w:hanging="0"/>
        <w:jc w:val="right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Председатель __________ Е. А. Першанова</w:t>
      </w:r>
    </w:p>
    <w:p>
      <w:pPr>
        <w:pStyle w:val="Normal"/>
        <w:shd w:val="clear" w:fill="FFFFFF"/>
        <w:bidi w:val="0"/>
        <w:spacing w:lineRule="auto" w:line="276" w:before="0" w:after="0"/>
        <w:ind w:left="0" w:right="0" w:hanging="0"/>
        <w:jc w:val="left"/>
        <w:rPr>
          <w:rFonts w:ascii="Times New Roman" w:hAnsi="Times New Roman"/>
          <w:b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fill="FFFFFF"/>
        <w:bidi w:val="0"/>
        <w:spacing w:lineRule="auto" w:line="276" w:before="0" w:after="0"/>
        <w:ind w:left="0" w:right="0" w:hanging="0"/>
        <w:jc w:val="left"/>
        <w:rPr>
          <w:rFonts w:ascii="Times New Roman" w:hAnsi="Times New Roman"/>
          <w:b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fill="FFFFFF"/>
        <w:bidi w:val="0"/>
        <w:spacing w:lineRule="auto" w:line="276" w:before="0" w:after="0"/>
        <w:ind w:left="0" w:right="0" w:hanging="0"/>
        <w:jc w:val="left"/>
        <w:rPr>
          <w:rFonts w:ascii="Times New Roman" w:hAnsi="Times New Roman"/>
          <w:b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pStyle w:val="3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b/>
          <w:b/>
          <w:bCs/>
          <w:caps/>
          <w:color w:val="000000"/>
          <w:sz w:val="44"/>
          <w:szCs w:val="44"/>
          <w:lang w:val="ru-RU"/>
        </w:rPr>
      </w:pPr>
      <w:r>
        <w:rPr>
          <w:b/>
          <w:bCs/>
          <w:i w:val="false"/>
          <w:caps/>
          <w:color w:val="000000"/>
          <w:sz w:val="44"/>
          <w:szCs w:val="44"/>
          <w:lang w:val="ru-RU"/>
        </w:rPr>
        <w:t>РАБОЧАЯ  ПРОГРАММА</w:t>
      </w:r>
    </w:p>
    <w:p>
      <w:pPr>
        <w:pStyle w:val="Normal"/>
        <w:shd w:val="clear" w:fill="FFFFFF"/>
        <w:bidi w:val="0"/>
        <w:spacing w:lineRule="auto" w:line="276" w:before="0" w:after="0"/>
        <w:ind w:left="0" w:right="0" w:hanging="0"/>
        <w:jc w:val="center"/>
        <w:rPr>
          <w:lang w:val="ru-RU"/>
        </w:rPr>
      </w:pPr>
      <w:r>
        <w:rPr>
          <w:rFonts w:ascii="Times New Roman" w:hAnsi="Times New Roman"/>
          <w:b/>
          <w:bCs/>
          <w:caps/>
          <w:color w:val="000000"/>
          <w:sz w:val="44"/>
          <w:szCs w:val="44"/>
          <w:lang w:val="ru-RU"/>
        </w:rPr>
        <w:t>По ИНФОРМАТИКЕ</w:t>
      </w:r>
    </w:p>
    <w:p>
      <w:pPr>
        <w:pStyle w:val="Normal"/>
        <w:bidi w:val="0"/>
        <w:spacing w:lineRule="auto" w:line="276" w:before="0" w:after="0"/>
        <w:ind w:left="0" w:right="0" w:hanging="0"/>
        <w:jc w:val="left"/>
        <w:rPr>
          <w:rFonts w:ascii="Times New Roman" w:hAnsi="Times New Roman"/>
          <w:b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left"/>
        <w:rPr>
          <w:rFonts w:ascii="Times New Roman" w:hAnsi="Times New Roman"/>
          <w:b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left"/>
        <w:rPr>
          <w:rFonts w:ascii="Times New Roman" w:hAnsi="Times New Roman"/>
          <w:b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left"/>
        <w:rPr>
          <w:rFonts w:ascii="Times New Roman" w:hAnsi="Times New Roman"/>
          <w:b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left"/>
        <w:rPr>
          <w:rFonts w:ascii="Times New Roman" w:hAnsi="Times New Roman"/>
          <w:b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0" w:after="0"/>
        <w:ind w:left="0" w:right="0" w:hanging="0"/>
        <w:jc w:val="left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Уровень  образования  (класс):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основное общее образование 7-9 класс   </w:t>
      </w:r>
    </w:p>
    <w:p>
      <w:pPr>
        <w:pStyle w:val="Normal"/>
        <w:bidi w:val="0"/>
        <w:spacing w:lineRule="auto" w:line="276" w:before="0" w:after="0"/>
        <w:ind w:left="0" w:right="0" w:hanging="0"/>
        <w:jc w:val="left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Количество часов: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102</w:t>
      </w:r>
    </w:p>
    <w:p>
      <w:pPr>
        <w:pStyle w:val="Normal"/>
        <w:bidi w:val="0"/>
        <w:spacing w:lineRule="auto" w:line="276" w:before="0" w:after="0"/>
        <w:ind w:left="0" w:right="0" w:hanging="0"/>
        <w:jc w:val="left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Учитель: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Панин Сергей Юрьевич</w:t>
      </w:r>
    </w:p>
    <w:p>
      <w:pPr>
        <w:pStyle w:val="Normal"/>
        <w:bidi w:val="0"/>
        <w:spacing w:lineRule="auto" w:line="276" w:before="0" w:after="0"/>
        <w:ind w:left="0" w:right="0" w:hanging="0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both"/>
        <w:rPr/>
      </w:pPr>
      <w:r>
        <w:rPr>
          <w:rFonts w:ascii="Times New Roman" w:hAnsi="Times New Roman"/>
          <w:sz w:val="28"/>
          <w:szCs w:val="28"/>
        </w:rPr>
        <w:t xml:space="preserve">Программа по </w:t>
      </w:r>
      <w:r>
        <w:rPr>
          <w:rFonts w:ascii="Times New Roman" w:hAnsi="Times New Roman"/>
          <w:sz w:val="28"/>
          <w:szCs w:val="28"/>
        </w:rPr>
        <w:t>информатике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составлена на основании о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фициальн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ого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 документ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а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 федеральных образовательных программ ФООП ДОУ, НОО, ООО и СОО ФГОС на 2023-2024 учебный год.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Утвержденного приказом Министерства просвещения Российской Федерации от 23.11. 2022 г. №1014.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Для реализации программы используется учебник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Информатика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: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7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 класс: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базовый уровень : учебник / Л.Л. Босова, А.Ю. Босова. - 5-е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изд.,перераб. - М.: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Просвещение, 2023.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- 2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54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 с.</w:t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bookmarkStart w:id="0" w:name="block-2689074"/>
      <w:bookmarkStart w:id="1" w:name="block-2689074"/>
      <w:bookmarkEnd w:id="1"/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b/>
          <w:i w:val="false"/>
          <w:color w:val="000000"/>
          <w:szCs w:val="44"/>
          <w:lang w:val="ru-RU"/>
        </w:rPr>
        <w:t xml:space="preserve">Крымск </w:t>
      </w:r>
      <w:bookmarkStart w:id="2" w:name="22e736e0-d89d-49da-83ee-47ec29d46038"/>
      <w:r>
        <w:rPr>
          <w:b/>
          <w:i w:val="false"/>
          <w:color w:val="000000"/>
          <w:szCs w:val="44"/>
          <w:lang w:val="ru-RU"/>
        </w:rPr>
        <w:t>2023</w:t>
      </w:r>
      <w:bookmarkEnd w:id="2"/>
      <w:r>
        <w:rPr>
          <w:b/>
          <w:i w:val="false"/>
          <w:color w:val="000000"/>
          <w:szCs w:val="44"/>
          <w:lang w:val="ru-RU"/>
        </w:rPr>
        <w:t>‌</w:t>
      </w:r>
    </w:p>
    <w:p>
      <w:pPr>
        <w:pStyle w:val="Normal"/>
        <w:bidi w:val="0"/>
        <w:spacing w:lineRule="auto" w:line="276" w:before="0" w:after="0"/>
        <w:ind w:left="0" w:right="0" w:hanging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spacing w:lineRule="auto" w:line="276" w:before="0" w:after="0"/>
        <w:ind w:left="0" w:right="0" w:hanging="0"/>
        <w:jc w:val="both"/>
        <w:rPr/>
      </w:pPr>
      <w:r>
        <w:rPr>
          <w:rFonts w:ascii="Times New Roman" w:hAnsi="Times New Roman"/>
          <w:sz w:val="28"/>
          <w:szCs w:val="28"/>
        </w:rPr>
        <w:tab/>
        <w:t>Рабочая программа разработана на основе Федерального государственного образовательного стандарта</w:t>
      </w:r>
      <w:r>
        <w:rPr>
          <w:rFonts w:eastAsia="Arial Unicode MS" w:ascii="Times New Roman" w:hAnsi="Times New Roman"/>
          <w:sz w:val="28"/>
          <w:szCs w:val="28"/>
          <w:lang w:eastAsia="zh-CN"/>
        </w:rPr>
        <w:t xml:space="preserve"> основного общего образования,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lang w:val="ru-RU" w:eastAsia="zh-CN"/>
        </w:rPr>
        <w:t>программы основного общего образования по информатике (7-9) классы, авторы: И.Г.Семакин, Л.А.Залогова, С.В.Русаков, Л.В.Шестакова (Информатика. Программы для образовательных организаций. 7-9 классы / сост. М.Н. Бородин – М.: БИНОМ. Лаборатория знаний, 2015. – 576 с.)</w:t>
      </w:r>
    </w:p>
    <w:p>
      <w:pPr>
        <w:pStyle w:val="NoSpacing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учебного предмета, курса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>Личностные результаты обучения:</w:t>
      </w:r>
    </w:p>
    <w:p>
      <w:pPr>
        <w:pStyle w:val="Normal"/>
        <w:spacing w:lineRule="auto" w:line="276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 xml:space="preserve">Личностные результаты имеют направленность на решение задач воспитания, развития и социализации обучающихся средствами предмета. </w:t>
      </w:r>
    </w:p>
    <w:p>
      <w:pPr>
        <w:pStyle w:val="Normal"/>
        <w:spacing w:lineRule="auto" w:line="276"/>
        <w:jc w:val="both"/>
        <w:rPr>
          <w:rFonts w:ascii="Liberation Serif" w:hAnsi="Liberation Serif"/>
          <w:b w:val="false"/>
          <w:b w:val="false"/>
          <w:bCs w:val="false"/>
          <w:i/>
          <w:i/>
          <w:iCs/>
          <w:sz w:val="28"/>
          <w:szCs w:val="28"/>
        </w:rPr>
      </w:pPr>
      <w:r>
        <w:rPr>
          <w:b w:val="false"/>
          <w:bCs w:val="false"/>
          <w:i/>
          <w:iCs/>
          <w:sz w:val="28"/>
          <w:szCs w:val="28"/>
        </w:rPr>
        <w:t>Патриотическое воспитание:</w:t>
      </w:r>
    </w:p>
    <w:p>
      <w:pPr>
        <w:pStyle w:val="Normal"/>
        <w:spacing w:lineRule="auto" w:line="276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>- 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 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</w:t>
      </w:r>
    </w:p>
    <w:p>
      <w:pPr>
        <w:pStyle w:val="Normal"/>
        <w:spacing w:lineRule="auto" w:line="276"/>
        <w:jc w:val="both"/>
        <w:rPr>
          <w:rFonts w:ascii="Liberation Serif" w:hAnsi="Liberation Serif"/>
          <w:b w:val="false"/>
          <w:b w:val="false"/>
          <w:bCs w:val="false"/>
          <w:i/>
          <w:i/>
          <w:iCs/>
          <w:sz w:val="28"/>
          <w:szCs w:val="28"/>
        </w:rPr>
      </w:pPr>
      <w:r>
        <w:rPr>
          <w:b w:val="false"/>
          <w:bCs w:val="false"/>
          <w:i/>
          <w:iCs/>
          <w:sz w:val="28"/>
          <w:szCs w:val="28"/>
        </w:rPr>
        <w:t>Духовно-нравственное воспитание:</w:t>
      </w:r>
    </w:p>
    <w:p>
      <w:pPr>
        <w:pStyle w:val="Normal"/>
        <w:spacing w:lineRule="auto" w:line="276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>-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>
      <w:pPr>
        <w:pStyle w:val="Normal"/>
        <w:spacing w:lineRule="auto" w:line="276"/>
        <w:jc w:val="both"/>
        <w:rPr>
          <w:rFonts w:ascii="Liberation Serif" w:hAnsi="Liberation Serif"/>
          <w:b w:val="false"/>
          <w:b w:val="false"/>
          <w:bCs w:val="false"/>
          <w:i/>
          <w:i/>
          <w:iCs/>
          <w:sz w:val="28"/>
          <w:szCs w:val="28"/>
        </w:rPr>
      </w:pPr>
      <w:r>
        <w:rPr>
          <w:b w:val="false"/>
          <w:bCs w:val="false"/>
          <w:i/>
          <w:iCs/>
          <w:sz w:val="28"/>
          <w:szCs w:val="28"/>
        </w:rPr>
        <w:t>Гражданское воспитание:</w:t>
      </w:r>
    </w:p>
    <w:p>
      <w:pPr>
        <w:pStyle w:val="Normal"/>
        <w:spacing w:lineRule="auto" w:line="276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>- представление о социальных нормах и правилах межличностных отношений в коллективе, в том числе в социальных сообществах; соблюдение правил безопасности, в том числе навыков безопасного поведения в интернет-среде; готовность к разнообразной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поступков.</w:t>
      </w:r>
    </w:p>
    <w:p>
      <w:pPr>
        <w:pStyle w:val="Normal"/>
        <w:spacing w:lineRule="auto" w:line="276"/>
        <w:jc w:val="both"/>
        <w:rPr>
          <w:rFonts w:ascii="Liberation Serif" w:hAnsi="Liberation Serif"/>
          <w:b w:val="false"/>
          <w:b w:val="false"/>
          <w:bCs w:val="false"/>
          <w:i/>
          <w:i/>
          <w:iCs/>
          <w:sz w:val="28"/>
          <w:szCs w:val="28"/>
        </w:rPr>
      </w:pPr>
      <w:r>
        <w:rPr>
          <w:b w:val="false"/>
          <w:bCs w:val="false"/>
          <w:i/>
          <w:iCs/>
          <w:sz w:val="28"/>
          <w:szCs w:val="28"/>
        </w:rPr>
        <w:t>Ценности научного познания:</w:t>
      </w:r>
    </w:p>
    <w:p>
      <w:pPr>
        <w:pStyle w:val="Normal"/>
        <w:spacing w:lineRule="auto" w:line="276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>- 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>
      <w:pPr>
        <w:pStyle w:val="Normal"/>
        <w:spacing w:lineRule="auto" w:line="276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>- интерес к обучению и познанию; любознательность; готовность и способность к самообразованию, осознанному выбору направленности и уровня обучения в дальнейшем;</w:t>
      </w:r>
    </w:p>
    <w:p>
      <w:pPr>
        <w:pStyle w:val="Normal"/>
        <w:spacing w:lineRule="auto" w:line="276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>-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pStyle w:val="Normal"/>
        <w:spacing w:lineRule="auto" w:line="276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>- 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</w:t>
      </w:r>
    </w:p>
    <w:p>
      <w:pPr>
        <w:pStyle w:val="Normal"/>
        <w:spacing w:lineRule="auto" w:line="276"/>
        <w:jc w:val="both"/>
        <w:rPr>
          <w:rFonts w:ascii="Liberation Serif" w:hAnsi="Liberation Serif"/>
          <w:b w:val="false"/>
          <w:b w:val="false"/>
          <w:bCs w:val="false"/>
          <w:i/>
          <w:i/>
          <w:iCs/>
          <w:sz w:val="28"/>
          <w:szCs w:val="28"/>
        </w:rPr>
      </w:pPr>
      <w:r>
        <w:rPr>
          <w:b w:val="false"/>
          <w:bCs w:val="false"/>
          <w:i/>
          <w:iCs/>
          <w:sz w:val="28"/>
          <w:szCs w:val="28"/>
        </w:rPr>
        <w:t>Формирование культуры здоровья:</w:t>
      </w:r>
    </w:p>
    <w:p>
      <w:pPr>
        <w:pStyle w:val="Normal"/>
        <w:spacing w:lineRule="auto" w:line="276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>- осознание ценности жизни; ответственное отношение к своему здоровью;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 (ИКТ).</w:t>
      </w:r>
    </w:p>
    <w:p>
      <w:pPr>
        <w:pStyle w:val="Normal"/>
        <w:spacing w:lineRule="auto" w:line="276"/>
        <w:jc w:val="both"/>
        <w:rPr>
          <w:rFonts w:ascii="Liberation Serif" w:hAnsi="Liberation Serif"/>
          <w:b w:val="false"/>
          <w:b w:val="false"/>
          <w:bCs w:val="false"/>
          <w:i/>
          <w:i/>
          <w:iCs/>
          <w:sz w:val="28"/>
          <w:szCs w:val="28"/>
        </w:rPr>
      </w:pPr>
      <w:r>
        <w:rPr>
          <w:b w:val="false"/>
          <w:bCs w:val="false"/>
          <w:i/>
          <w:iCs/>
          <w:sz w:val="28"/>
          <w:szCs w:val="28"/>
        </w:rPr>
        <w:t>Трудовое воспитание:</w:t>
      </w:r>
    </w:p>
    <w:p>
      <w:pPr>
        <w:pStyle w:val="Normal"/>
        <w:spacing w:lineRule="auto" w:line="276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>- 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>
      <w:pPr>
        <w:pStyle w:val="Normal"/>
        <w:spacing w:lineRule="auto" w:line="276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>-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>
      <w:pPr>
        <w:pStyle w:val="Normal"/>
        <w:spacing w:lineRule="auto" w:line="276"/>
        <w:jc w:val="both"/>
        <w:rPr>
          <w:rFonts w:ascii="Liberation Serif" w:hAnsi="Liberation Serif"/>
          <w:b w:val="false"/>
          <w:b w:val="false"/>
          <w:bCs w:val="false"/>
          <w:i/>
          <w:i/>
          <w:iCs/>
          <w:sz w:val="28"/>
          <w:szCs w:val="28"/>
        </w:rPr>
      </w:pPr>
      <w:r>
        <w:rPr>
          <w:b w:val="false"/>
          <w:bCs w:val="false"/>
          <w:i/>
          <w:iCs/>
          <w:sz w:val="28"/>
          <w:szCs w:val="28"/>
        </w:rPr>
        <w:t>Экологическое воспитание:</w:t>
      </w:r>
    </w:p>
    <w:p>
      <w:pPr>
        <w:pStyle w:val="Normal"/>
        <w:spacing w:lineRule="auto" w:line="276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>- осознание глобального характера экологических проблем и путей их решения, в том числе с учётом возможностей ИКТ.</w:t>
      </w:r>
    </w:p>
    <w:p>
      <w:pPr>
        <w:pStyle w:val="Normal"/>
        <w:spacing w:lineRule="auto" w:line="276"/>
        <w:jc w:val="both"/>
        <w:rPr>
          <w:rFonts w:ascii="Liberation Serif" w:hAnsi="Liberation Serif"/>
          <w:b w:val="false"/>
          <w:b w:val="false"/>
          <w:bCs w:val="false"/>
          <w:i/>
          <w:i/>
          <w:iCs/>
          <w:sz w:val="28"/>
          <w:szCs w:val="28"/>
        </w:rPr>
      </w:pPr>
      <w:r>
        <w:rPr>
          <w:b w:val="false"/>
          <w:bCs w:val="false"/>
          <w:i/>
          <w:iCs/>
          <w:sz w:val="28"/>
          <w:szCs w:val="28"/>
        </w:rPr>
        <w:t>Адаптация обучающегося к изменяющимся условиям социальной среды:</w:t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>
      <w:pPr>
        <w:pStyle w:val="Style16"/>
        <w:numPr>
          <w:ilvl w:val="0"/>
          <w:numId w:val="0"/>
        </w:numPr>
        <w:shd w:val="clear" w:fill="FFFFFF"/>
        <w:tabs>
          <w:tab w:val="clear" w:pos="709"/>
          <w:tab w:val="left" w:pos="707" w:leader="none"/>
        </w:tabs>
        <w:bidi w:val="0"/>
        <w:spacing w:lineRule="auto" w:line="276" w:before="0" w:after="0"/>
        <w:ind w:left="707" w:right="0" w:hanging="0"/>
        <w:jc w:val="both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</w:r>
    </w:p>
    <w:p>
      <w:pPr>
        <w:pStyle w:val="Style16"/>
        <w:numPr>
          <w:ilvl w:val="0"/>
          <w:numId w:val="0"/>
        </w:numPr>
        <w:shd w:val="clear" w:fill="FFFFFF"/>
        <w:tabs>
          <w:tab w:val="clear" w:pos="709"/>
          <w:tab w:val="left" w:pos="707" w:leader="none"/>
        </w:tabs>
        <w:bidi w:val="0"/>
        <w:spacing w:lineRule="auto" w:line="276" w:before="0" w:after="0"/>
        <w:ind w:left="707" w:right="0" w:hanging="0"/>
        <w:jc w:val="both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Метапредметные результаты обучения</w:t>
      </w:r>
      <w:r>
        <w:rPr>
          <w:rFonts w:cs="Times New Roman"/>
          <w:color w:val="000000"/>
          <w:sz w:val="28"/>
          <w:szCs w:val="28"/>
        </w:rPr>
        <w:t>:</w:t>
      </w:r>
    </w:p>
    <w:p>
      <w:pPr>
        <w:pStyle w:val="ListParagraph"/>
        <w:widowControl/>
        <w:numPr>
          <w:ilvl w:val="0"/>
          <w:numId w:val="9"/>
        </w:numPr>
        <w:tabs>
          <w:tab w:val="clear" w:pos="709"/>
          <w:tab w:val="left" w:pos="688" w:leader="none"/>
        </w:tabs>
        <w:suppressAutoHyphens w:val="true"/>
        <w:overflowPunct w:val="true"/>
        <w:bidi w:val="0"/>
        <w:spacing w:lineRule="auto" w:line="276" w:before="0" w:after="0"/>
        <w:ind w:left="340" w:right="0" w:hanging="340"/>
        <w:jc w:val="both"/>
        <w:rPr>
          <w:i w:val="false"/>
          <w:i w:val="false"/>
          <w:iCs w:val="false"/>
        </w:rPr>
      </w:pPr>
      <w:r>
        <w:rPr>
          <w:rFonts w:cs="Times New Roman"/>
          <w:i w:val="false"/>
          <w:iCs w:val="false"/>
          <w:color w:val="000000"/>
          <w:sz w:val="28"/>
          <w:szCs w:val="28"/>
          <w:lang w:val="ru-RU"/>
        </w:rPr>
        <w:t>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задач.</w:t>
      </w:r>
    </w:p>
    <w:p>
      <w:pPr>
        <w:pStyle w:val="Style16"/>
        <w:widowControl/>
        <w:numPr>
          <w:ilvl w:val="0"/>
          <w:numId w:val="9"/>
        </w:numPr>
        <w:suppressAutoHyphens w:val="true"/>
        <w:overflowPunct w:val="true"/>
        <w:bidi w:val="0"/>
        <w:spacing w:lineRule="auto" w:line="276" w:before="0" w:after="0"/>
        <w:ind w:left="340" w:right="0" w:hanging="340"/>
        <w:jc w:val="both"/>
        <w:rPr>
          <w:rFonts w:ascii="Liberation Serif" w:hAnsi="Liberation Serif"/>
          <w:i w:val="false"/>
          <w:i w:val="false"/>
          <w:iCs w:val="false"/>
          <w:sz w:val="28"/>
          <w:szCs w:val="28"/>
        </w:rPr>
      </w:pPr>
      <w:r>
        <w:rPr>
          <w:rFonts w:cs="Times New Roman"/>
          <w:i w:val="false"/>
          <w:iCs w:val="false"/>
          <w:color w:val="000000"/>
          <w:sz w:val="28"/>
          <w:szCs w:val="28"/>
          <w:lang w:val="ru-RU"/>
        </w:rPr>
        <w:t>В курсе информатики данная компетенция обеспечивается алгоритмической линией, которая реализована в учебнике для 9 класса в главе 1 «Управление и алгоритмы» и главе 2 «Введение в программирование». Алгоритм можно назвать планом достижения цели исходя из ограниченных ресурсов (исходных данных) и ограниченных возможностей исполнителя (системы команд исполнителя). С самых первых задач на алгоритмизацию подчеркивается возможность построения разных алгоритмов для решения одной и той же задачи (достижения одной цели). Для сопоставления алгоритмов в программировании существуют критерии сложности: сложность по данным и сложность по времени. Этому вопросу в учебнике 9 класса посвящен § 2.2. «Сложность алгоритмов» в дополнительном разделе к главе 2.</w:t>
      </w:r>
    </w:p>
    <w:p>
      <w:pPr>
        <w:pStyle w:val="ListParagraph"/>
        <w:widowControl/>
        <w:numPr>
          <w:ilvl w:val="0"/>
          <w:numId w:val="9"/>
        </w:numPr>
        <w:tabs>
          <w:tab w:val="clear" w:pos="709"/>
          <w:tab w:val="left" w:pos="688" w:leader="none"/>
        </w:tabs>
        <w:suppressAutoHyphens w:val="true"/>
        <w:overflowPunct w:val="true"/>
        <w:bidi w:val="0"/>
        <w:spacing w:lineRule="auto" w:line="276" w:before="0" w:after="0"/>
        <w:ind w:left="340" w:right="0" w:hanging="340"/>
        <w:jc w:val="both"/>
        <w:rPr>
          <w:rFonts w:ascii="Liberation Serif" w:hAnsi="Liberation Serif"/>
          <w:i w:val="false"/>
          <w:i w:val="false"/>
          <w:iCs w:val="false"/>
          <w:sz w:val="28"/>
          <w:szCs w:val="28"/>
        </w:rPr>
      </w:pPr>
      <w:r>
        <w:rPr>
          <w:rFonts w:cs="Times New Roman"/>
          <w:i w:val="false"/>
          <w:iCs w:val="false"/>
          <w:color w:val="000000"/>
          <w:sz w:val="28"/>
          <w:szCs w:val="28"/>
          <w:lang w:val="ru-RU"/>
        </w:rPr>
        <w:t>Умение оценивать правильность выполнения учебной задачи, собственные возможности ее решения</w:t>
      </w:r>
    </w:p>
    <w:p>
      <w:pPr>
        <w:pStyle w:val="Style16"/>
        <w:widowControl/>
        <w:numPr>
          <w:ilvl w:val="0"/>
          <w:numId w:val="9"/>
        </w:numPr>
        <w:suppressAutoHyphens w:val="true"/>
        <w:overflowPunct w:val="true"/>
        <w:bidi w:val="0"/>
        <w:spacing w:lineRule="auto" w:line="276" w:before="0" w:after="0"/>
        <w:ind w:left="340" w:right="0" w:hanging="340"/>
        <w:jc w:val="both"/>
        <w:rPr>
          <w:rFonts w:ascii="Liberation Serif" w:hAnsi="Liberation Serif"/>
          <w:i w:val="false"/>
          <w:i w:val="false"/>
          <w:iCs w:val="false"/>
          <w:sz w:val="28"/>
          <w:szCs w:val="28"/>
        </w:rPr>
      </w:pPr>
      <w:r>
        <w:rPr>
          <w:rFonts w:cs="Times New Roman"/>
          <w:i w:val="false"/>
          <w:iCs w:val="false"/>
          <w:color w:val="000000"/>
          <w:sz w:val="28"/>
          <w:szCs w:val="28"/>
          <w:lang w:val="ru-RU"/>
        </w:rPr>
        <w:t>В методику создания любого информационного объекта: текстового документа, базы данных, электронной таблицы, программы на языке программирования, входит обучение правилам верификации, т. е. проверки правильности функционирования созданного объекта. Осваивая создание динамических объектов: баз данных и их приложений, электронных таблиц, программ (8 класс, главы 3, 4; 9 класс, главы 1, 2), ученики обучаются тестированию. Умение оценивать правильность выполненной задачи в этих случаях заключается в умении выстроить систему тестов, доказывающую работоспособность созданного продукта. Специально этому вопросу посвящен в учебнике для 9 класса, в § 15 раздел «Что такое отладка и тестирование программы».</w:t>
      </w:r>
    </w:p>
    <w:p>
      <w:pPr>
        <w:pStyle w:val="ListParagraph"/>
        <w:widowControl/>
        <w:numPr>
          <w:ilvl w:val="0"/>
          <w:numId w:val="9"/>
        </w:numPr>
        <w:tabs>
          <w:tab w:val="clear" w:pos="709"/>
          <w:tab w:val="left" w:pos="688" w:leader="none"/>
        </w:tabs>
        <w:suppressAutoHyphens w:val="true"/>
        <w:overflowPunct w:val="true"/>
        <w:bidi w:val="0"/>
        <w:spacing w:lineRule="auto" w:line="276" w:before="0" w:after="0"/>
        <w:ind w:left="340" w:right="0" w:hanging="340"/>
        <w:jc w:val="both"/>
        <w:rPr>
          <w:rFonts w:ascii="Liberation Serif" w:hAnsi="Liberation Serif"/>
          <w:i w:val="false"/>
          <w:i w:val="false"/>
          <w:iCs w:val="false"/>
          <w:sz w:val="28"/>
          <w:szCs w:val="28"/>
        </w:rPr>
      </w:pPr>
      <w:r>
        <w:rPr>
          <w:rFonts w:cs="Times New Roman"/>
          <w:i w:val="false"/>
          <w:iCs w:val="false"/>
          <w:color w:val="000000"/>
          <w:sz w:val="28"/>
          <w:szCs w:val="28"/>
          <w:lang w:val="ru-RU"/>
        </w:rPr>
        <w:t>Умения определять понятия, создавать обобщения, устанавливать аналогии, классифицировать,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</w:r>
    </w:p>
    <w:p>
      <w:pPr>
        <w:pStyle w:val="Style16"/>
        <w:widowControl/>
        <w:numPr>
          <w:ilvl w:val="0"/>
          <w:numId w:val="9"/>
        </w:numPr>
        <w:suppressAutoHyphens w:val="true"/>
        <w:overflowPunct w:val="true"/>
        <w:bidi w:val="0"/>
        <w:spacing w:lineRule="auto" w:line="276" w:before="0" w:after="0"/>
        <w:ind w:left="227" w:right="0" w:hanging="340"/>
        <w:jc w:val="both"/>
        <w:rPr>
          <w:rFonts w:ascii="Liberation Serif" w:hAnsi="Liberation Serif"/>
          <w:i w:val="false"/>
          <w:i w:val="false"/>
          <w:iCs w:val="false"/>
          <w:sz w:val="28"/>
          <w:szCs w:val="28"/>
        </w:rPr>
      </w:pPr>
      <w:r>
        <w:rPr>
          <w:rFonts w:cs="Times New Roman"/>
          <w:i w:val="false"/>
          <w:iCs w:val="false"/>
          <w:color w:val="000000"/>
          <w:sz w:val="28"/>
          <w:szCs w:val="28"/>
          <w:lang w:val="ru-RU"/>
        </w:rPr>
        <w:t>Формированию данной компетенции в курсе информатики способствует изучение системной линии. В информатике системная линия связана с информационным моделированием (8 класс, глава «Информационное моделирование»). При этом используются основные понятия системологии: система, элемент системы, подсистема, связи (отношения, зависимости), структура, системный эффект. Эти вопросы раскрываются в дополнении к главе 2 учебника для 8 класса, параграфы 2.1. «Системы, модели, графы», 2.2. «Объектно-информационные модели». Логические умозаключения в информатике формализуются средствами алгебры логики, которая находит применение в разделах, посвященных изучению баз данных (8 класс, глава 3), электронных таблиц (8 класс, глава 4), программирования (9 класс, глава 2).</w:t>
      </w:r>
    </w:p>
    <w:p>
      <w:pPr>
        <w:pStyle w:val="ListParagraph"/>
        <w:widowControl/>
        <w:numPr>
          <w:ilvl w:val="0"/>
          <w:numId w:val="9"/>
        </w:numPr>
        <w:tabs>
          <w:tab w:val="clear" w:pos="709"/>
          <w:tab w:val="left" w:pos="688" w:leader="none"/>
        </w:tabs>
        <w:suppressAutoHyphens w:val="true"/>
        <w:overflowPunct w:val="true"/>
        <w:bidi w:val="0"/>
        <w:spacing w:lineRule="auto" w:line="276" w:before="0" w:after="0"/>
        <w:ind w:left="340" w:right="0" w:hanging="340"/>
        <w:jc w:val="both"/>
        <w:rPr>
          <w:rFonts w:ascii="Liberation Serif" w:hAnsi="Liberation Serif"/>
          <w:i w:val="false"/>
          <w:i w:val="false"/>
          <w:iCs w:val="false"/>
          <w:sz w:val="28"/>
          <w:szCs w:val="28"/>
        </w:rPr>
      </w:pPr>
      <w:r>
        <w:rPr>
          <w:rFonts w:cs="Times New Roman"/>
          <w:i w:val="false"/>
          <w:iCs w:val="false"/>
          <w:color w:val="000000"/>
          <w:sz w:val="28"/>
          <w:szCs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>
      <w:pPr>
        <w:pStyle w:val="Style16"/>
        <w:widowControl/>
        <w:numPr>
          <w:ilvl w:val="0"/>
          <w:numId w:val="9"/>
        </w:numPr>
        <w:suppressAutoHyphens w:val="true"/>
        <w:overflowPunct w:val="true"/>
        <w:bidi w:val="0"/>
        <w:spacing w:lineRule="auto" w:line="276" w:before="0" w:after="0"/>
        <w:ind w:left="340" w:right="0" w:hanging="340"/>
        <w:jc w:val="both"/>
        <w:rPr>
          <w:rFonts w:ascii="Liberation Serif" w:hAnsi="Liberation Serif"/>
          <w:i w:val="false"/>
          <w:i w:val="false"/>
          <w:iCs w:val="false"/>
          <w:sz w:val="28"/>
          <w:szCs w:val="28"/>
        </w:rPr>
      </w:pPr>
      <w:r>
        <w:rPr>
          <w:rFonts w:cs="Times New Roman"/>
          <w:i w:val="false"/>
          <w:iCs w:val="false"/>
          <w:color w:val="000000"/>
          <w:sz w:val="28"/>
          <w:szCs w:val="28"/>
          <w:lang w:val="ru-RU"/>
        </w:rPr>
        <w:t>Формированию данной компетенции способствует изучение содержательных линий «Представление информации» и «Формализация и моделирование». Информация любого типа (текстовая, числовая, графическая, звуковая) в компьютерной памяти представляется в двоичной форме – знаковой форме компьютерного кодирования. Поэтому во всех темах, относящихся к представлению различной информации, ученики знакомятся с правилами преобразования в двоичную знаковую форму: 7 класс, глава 3 «Текстовая информация и компьютер»; глава 4 «Графическая информация и компьютер»; глава 5 «Мультимедиа и компьютерные презентации», тема «Представление звука»; 8 класс, глава 4, тема «Системы счисления».</w:t>
      </w:r>
    </w:p>
    <w:p>
      <w:pPr>
        <w:pStyle w:val="Style16"/>
        <w:widowControl/>
        <w:numPr>
          <w:ilvl w:val="0"/>
          <w:numId w:val="9"/>
        </w:numPr>
        <w:suppressAutoHyphens w:val="true"/>
        <w:overflowPunct w:val="true"/>
        <w:bidi w:val="0"/>
        <w:spacing w:lineRule="auto" w:line="276" w:before="0" w:after="0"/>
        <w:ind w:left="340" w:right="0" w:hanging="340"/>
        <w:jc w:val="both"/>
        <w:rPr>
          <w:rFonts w:ascii="Liberation Serif" w:hAnsi="Liberation Serif"/>
          <w:i w:val="false"/>
          <w:i w:val="false"/>
          <w:iCs w:val="false"/>
          <w:sz w:val="28"/>
          <w:szCs w:val="28"/>
        </w:rPr>
      </w:pPr>
      <w:r>
        <w:rPr>
          <w:rFonts w:cs="Times New Roman"/>
          <w:i w:val="false"/>
          <w:iCs w:val="false"/>
          <w:color w:val="000000"/>
          <w:sz w:val="28"/>
          <w:szCs w:val="28"/>
          <w:lang w:val="ru-RU"/>
        </w:rPr>
        <w:t>В информатике получение описания исследуемой системы (объекта) в знаково-символьной форме (в том числе – и в схематической) называется формализацией. Путем формализации создается информационная модель, а при ее реализации на компьютере с помощью какого-то инструментального средства получается компьютерная модель. Этим вопросам посвящаются: 8 класс, глава 2 «Информационное моделирование», а также главы 3 и 4, где рассматриваются информационные модели баз данных и динамические информационные модели в электронных таблицах.</w:t>
      </w:r>
    </w:p>
    <w:p>
      <w:pPr>
        <w:pStyle w:val="ListParagraph"/>
        <w:widowControl/>
        <w:numPr>
          <w:ilvl w:val="0"/>
          <w:numId w:val="9"/>
        </w:numPr>
        <w:tabs>
          <w:tab w:val="clear" w:pos="709"/>
          <w:tab w:val="left" w:pos="688" w:leader="none"/>
        </w:tabs>
        <w:suppressAutoHyphens w:val="true"/>
        <w:overflowPunct w:val="true"/>
        <w:bidi w:val="0"/>
        <w:spacing w:lineRule="auto" w:line="276" w:before="0" w:after="0"/>
        <w:ind w:left="340" w:right="0" w:hanging="340"/>
        <w:jc w:val="both"/>
        <w:rPr>
          <w:rFonts w:ascii="Liberation Serif" w:hAnsi="Liberation Serif"/>
          <w:i w:val="false"/>
          <w:i w:val="false"/>
          <w:iCs w:val="false"/>
          <w:sz w:val="28"/>
          <w:szCs w:val="28"/>
        </w:rPr>
      </w:pPr>
      <w:r>
        <w:rPr>
          <w:rFonts w:cs="Times New Roman"/>
          <w:i w:val="false"/>
          <w:iCs w:val="false"/>
          <w:color w:val="000000"/>
          <w:sz w:val="28"/>
          <w:szCs w:val="28"/>
          <w:lang w:val="ru-RU"/>
        </w:rPr>
        <w:t>Формирование и развитие компетентности в области использования   ИКТ (ИКТ-компетенции).</w:t>
      </w:r>
    </w:p>
    <w:p>
      <w:pPr>
        <w:pStyle w:val="Style16"/>
        <w:widowControl/>
        <w:numPr>
          <w:ilvl w:val="0"/>
          <w:numId w:val="9"/>
        </w:numPr>
        <w:suppressAutoHyphens w:val="true"/>
        <w:overflowPunct w:val="true"/>
        <w:bidi w:val="0"/>
        <w:spacing w:lineRule="auto" w:line="276" w:before="0" w:after="0"/>
        <w:ind w:left="340" w:right="0" w:hanging="340"/>
        <w:jc w:val="both"/>
        <w:rPr>
          <w:rFonts w:ascii="Liberation Serif" w:hAnsi="Liberation Serif"/>
          <w:i w:val="false"/>
          <w:i w:val="false"/>
          <w:iCs w:val="false"/>
          <w:sz w:val="28"/>
          <w:szCs w:val="28"/>
        </w:rPr>
      </w:pPr>
      <w:r>
        <w:rPr>
          <w:rFonts w:cs="Times New Roman"/>
          <w:i w:val="false"/>
          <w:iCs w:val="false"/>
          <w:color w:val="000000"/>
          <w:sz w:val="28"/>
          <w:szCs w:val="28"/>
          <w:lang w:val="ru-RU"/>
        </w:rPr>
        <w:t>Данная компетенция формируется содержательными линиями курса «Информационные технологии» (7 класс, главы 3, 4, 5; 8 класс, главы 3, 4) и «Компьютерные телекоммуникации» (8 кл., глава 1).</w:t>
      </w:r>
    </w:p>
    <w:p>
      <w:pPr>
        <w:pStyle w:val="Style16"/>
        <w:shd w:val="clear" w:fill="FFFFFF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6"/>
        <w:shd w:val="clear" w:fill="FFFFFF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6"/>
        <w:shd w:val="clear" w:fill="FFFFFF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6"/>
        <w:shd w:val="clear" w:fill="FFFFFF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6"/>
        <w:shd w:val="clear" w:fill="FFFFFF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6"/>
        <w:shd w:val="clear" w:fill="FFFFFF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color w:val="000000"/>
          <w:sz w:val="28"/>
          <w:szCs w:val="28"/>
        </w:rPr>
        <w:br/>
      </w:r>
      <w:r>
        <w:rPr>
          <w:b/>
          <w:color w:val="000000"/>
          <w:sz w:val="28"/>
          <w:szCs w:val="28"/>
        </w:rPr>
        <w:t>Предметные результаты обучения</w:t>
      </w:r>
      <w:r>
        <w:rPr>
          <w:color w:val="000000"/>
          <w:sz w:val="28"/>
          <w:szCs w:val="28"/>
        </w:rPr>
        <w:t>:</w:t>
      </w:r>
    </w:p>
    <w:p>
      <w:pPr>
        <w:pStyle w:val="Normal"/>
        <w:widowControl/>
        <w:bidi w:val="0"/>
        <w:spacing w:lineRule="auto" w:line="276" w:before="0" w:after="0"/>
        <w:ind w:left="0" w:right="0" w:hanging="0"/>
        <w:jc w:val="center"/>
        <w:rPr>
          <w:rFonts w:ascii="Liberation Serif" w:hAnsi="Liberation Serif"/>
          <w:b w:val="false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000000"/>
          <w:sz w:val="28"/>
          <w:szCs w:val="28"/>
          <w:u w:val="single"/>
          <w:lang w:val="ru-RU" w:eastAsia="ru-RU"/>
        </w:rPr>
        <w:t>Информация и способы её представления</w:t>
      </w:r>
    </w:p>
    <w:p>
      <w:pPr>
        <w:pStyle w:val="Normal"/>
        <w:widowControl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u w:val="single"/>
          <w:lang w:val="ru-RU" w:eastAsia="ru-RU"/>
        </w:rPr>
        <w:t>Выпускник научится:</w:t>
      </w:r>
    </w:p>
    <w:p>
      <w:pPr>
        <w:pStyle w:val="ListParagraph"/>
        <w:widowControl/>
        <w:numPr>
          <w:ilvl w:val="0"/>
          <w:numId w:val="1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использовать термины «информация», «сообщение», «данные», «кодирование», а также понимать разницу между употреблением этих терминов в обыденной речи и в информатике;</w:t>
      </w:r>
    </w:p>
    <w:p>
      <w:pPr>
        <w:pStyle w:val="ListParagraph"/>
        <w:widowControl/>
        <w:numPr>
          <w:ilvl w:val="0"/>
          <w:numId w:val="1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данных;</w:t>
      </w:r>
    </w:p>
    <w:p>
      <w:pPr>
        <w:pStyle w:val="ListParagraph"/>
        <w:widowControl/>
        <w:numPr>
          <w:ilvl w:val="0"/>
          <w:numId w:val="1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 xml:space="preserve">записывать в двоичной системе целые числа от 0 до 256; </w:t>
      </w:r>
    </w:p>
    <w:p>
      <w:pPr>
        <w:pStyle w:val="ListParagraph"/>
        <w:widowControl/>
        <w:numPr>
          <w:ilvl w:val="0"/>
          <w:numId w:val="1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кодировать и декодировать тексты при известной кодовой таблице;</w:t>
      </w:r>
    </w:p>
    <w:p>
      <w:pPr>
        <w:pStyle w:val="ListParagraph"/>
        <w:widowControl/>
        <w:numPr>
          <w:ilvl w:val="0"/>
          <w:numId w:val="1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использовать основные способы графического представления числовой информации.</w:t>
      </w:r>
    </w:p>
    <w:p>
      <w:pPr>
        <w:pStyle w:val="Normal"/>
        <w:widowControl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u w:val="single"/>
          <w:lang w:val="ru-RU" w:eastAsia="ru-RU"/>
        </w:rPr>
        <w:t>Выпускник получит возможность:</w:t>
      </w:r>
    </w:p>
    <w:p>
      <w:pPr>
        <w:pStyle w:val="ListParagraph"/>
        <w:widowControl/>
        <w:numPr>
          <w:ilvl w:val="0"/>
          <w:numId w:val="2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познакомиться с примерами использования формальных (математических) моделей, понять разницу между математической (формальной) моделью объекта и его натурной («вещественной») моделью, между математической (формальной) моделью объекта/явления и его словесным (литературным) описанием;</w:t>
      </w:r>
    </w:p>
    <w:p>
      <w:pPr>
        <w:pStyle w:val="ListParagraph"/>
        <w:widowControl/>
        <w:numPr>
          <w:ilvl w:val="0"/>
          <w:numId w:val="2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узнать о том, что любые данные можно описать, используя алфавит, содержащий только два символа, например 0 и 1;</w:t>
      </w:r>
    </w:p>
    <w:p>
      <w:pPr>
        <w:pStyle w:val="ListParagraph"/>
        <w:widowControl/>
        <w:numPr>
          <w:ilvl w:val="0"/>
          <w:numId w:val="2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познакомиться с тем, как информация (данные) представляется в современных компьютерах;</w:t>
      </w:r>
    </w:p>
    <w:p>
      <w:pPr>
        <w:pStyle w:val="ListParagraph"/>
        <w:widowControl/>
        <w:numPr>
          <w:ilvl w:val="0"/>
          <w:numId w:val="2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познакомиться с двоичной системой счисления;</w:t>
      </w:r>
    </w:p>
    <w:p>
      <w:pPr>
        <w:pStyle w:val="ListParagraph"/>
        <w:widowControl/>
        <w:numPr>
          <w:ilvl w:val="0"/>
          <w:numId w:val="2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познакомиться с двоичным кодированием текстов и наиболее употребительными современными кодами.</w:t>
      </w:r>
    </w:p>
    <w:p>
      <w:pPr>
        <w:pStyle w:val="Normal"/>
        <w:widowControl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 w:eastAsia="Times New Roman" w:cs="Times New Roman"/>
          <w:b/>
          <w:b/>
          <w:bCs/>
          <w:i/>
          <w:i/>
          <w:iCs/>
          <w:color w:val="000000"/>
          <w:sz w:val="28"/>
          <w:szCs w:val="28"/>
          <w:u w:val="single"/>
          <w:lang w:val="ru-RU" w:eastAsia="ru-RU"/>
        </w:rPr>
      </w:pPr>
      <w:r>
        <w:rPr>
          <w:rFonts w:eastAsia="Times New Roman" w:cs="Times New Roman"/>
          <w:b/>
          <w:bCs/>
          <w:i/>
          <w:iCs/>
          <w:color w:val="000000"/>
          <w:sz w:val="28"/>
          <w:szCs w:val="28"/>
          <w:u w:val="single"/>
          <w:lang w:val="ru-RU" w:eastAsia="ru-RU"/>
        </w:rPr>
      </w:r>
    </w:p>
    <w:p>
      <w:pPr>
        <w:pStyle w:val="Normal"/>
        <w:widowControl/>
        <w:bidi w:val="0"/>
        <w:spacing w:lineRule="auto" w:line="276" w:before="0" w:after="0"/>
        <w:ind w:left="0" w:right="0" w:hanging="0"/>
        <w:jc w:val="center"/>
        <w:rPr>
          <w:rFonts w:ascii="Liberation Serif" w:hAnsi="Liberation Serif"/>
          <w:b w:val="false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000000"/>
          <w:sz w:val="28"/>
          <w:szCs w:val="28"/>
          <w:u w:val="single"/>
          <w:lang w:val="ru-RU" w:eastAsia="ru-RU"/>
        </w:rPr>
        <w:t>Основы алгоритмической культуры</w:t>
      </w:r>
    </w:p>
    <w:p>
      <w:pPr>
        <w:pStyle w:val="Normal"/>
        <w:widowControl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u w:val="single"/>
          <w:lang w:val="ru-RU" w:eastAsia="ru-RU"/>
        </w:rPr>
        <w:t>Выпускник научится:</w:t>
      </w:r>
    </w:p>
    <w:p>
      <w:pPr>
        <w:pStyle w:val="ListParagraph"/>
        <w:widowControl/>
        <w:numPr>
          <w:ilvl w:val="0"/>
          <w:numId w:val="3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понимать термины «исполнитель», «состояние исполнителя», «система команд»; понимать различие между непосредственным и программным управлением исполнителем;</w:t>
      </w:r>
    </w:p>
    <w:p>
      <w:pPr>
        <w:pStyle w:val="ListParagraph"/>
        <w:widowControl/>
        <w:numPr>
          <w:ilvl w:val="0"/>
          <w:numId w:val="3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 xml:space="preserve">строить модели различных устройств и объектов в виде исполнителей, описывать возможные состояния и системы команд этих исполнителей; </w:t>
      </w:r>
    </w:p>
    <w:p>
      <w:pPr>
        <w:pStyle w:val="ListParagraph"/>
        <w:widowControl/>
        <w:numPr>
          <w:ilvl w:val="0"/>
          <w:numId w:val="3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понимать термин «алгоритм»; знать основные свойства алгоритмов (фиксированная система команд, пошаговое выполнение, детерминированность, возможность возникновения отказа при выполнении команды);</w:t>
      </w:r>
    </w:p>
    <w:p>
      <w:pPr>
        <w:pStyle w:val="ListParagraph"/>
        <w:widowControl/>
        <w:numPr>
          <w:ilvl w:val="0"/>
          <w:numId w:val="3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>
      <w:pPr>
        <w:pStyle w:val="ListParagraph"/>
        <w:widowControl/>
        <w:numPr>
          <w:ilvl w:val="0"/>
          <w:numId w:val="3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использовать логические значения, операции и выражения с ними;</w:t>
      </w:r>
    </w:p>
    <w:p>
      <w:pPr>
        <w:pStyle w:val="ListParagraph"/>
        <w:widowControl/>
        <w:numPr>
          <w:ilvl w:val="0"/>
          <w:numId w:val="3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понимать (формально выполнять)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</w:p>
    <w:p>
      <w:pPr>
        <w:pStyle w:val="ListParagraph"/>
        <w:widowControl/>
        <w:numPr>
          <w:ilvl w:val="0"/>
          <w:numId w:val="3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создавать алгоритмы для решения несложных задач, используя конструкции ветвления (условные операторы) и повторения (циклы), вспомогательные алгоритмы и простые величины;</w:t>
      </w:r>
    </w:p>
    <w:p>
      <w:pPr>
        <w:pStyle w:val="ListParagraph"/>
        <w:widowControl/>
        <w:numPr>
          <w:ilvl w:val="0"/>
          <w:numId w:val="3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создавать и выполнять программы для решения несложных алгоритмических задач в выбранной среде программирования.</w:t>
      </w:r>
    </w:p>
    <w:p>
      <w:pPr>
        <w:pStyle w:val="Normal"/>
        <w:widowControl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u w:val="single"/>
          <w:lang w:val="ru-RU" w:eastAsia="ru-RU"/>
        </w:rPr>
        <w:t>Выпускник получит возможность:</w:t>
      </w:r>
    </w:p>
    <w:p>
      <w:pPr>
        <w:pStyle w:val="ListParagraph"/>
        <w:widowControl/>
        <w:numPr>
          <w:ilvl w:val="0"/>
          <w:numId w:val="4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познакомиться с использованием строк, деревьев, графов и с простейшими операциями с этими структурами;</w:t>
      </w:r>
    </w:p>
    <w:p>
      <w:pPr>
        <w:pStyle w:val="ListParagraph"/>
        <w:widowControl/>
        <w:numPr>
          <w:ilvl w:val="0"/>
          <w:numId w:val="4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создавать программы для решения несложных задач, возникающих в процессе учебы и вне её.</w:t>
      </w:r>
    </w:p>
    <w:p>
      <w:pPr>
        <w:pStyle w:val="Normal"/>
        <w:widowControl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 w:eastAsia="Times New Roman" w:cs="Times New Roman"/>
          <w:color w:val="000000"/>
          <w:sz w:val="28"/>
          <w:szCs w:val="28"/>
          <w:lang w:val="ru-RU" w:eastAsia="ru-RU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</w:r>
    </w:p>
    <w:p>
      <w:pPr>
        <w:pStyle w:val="Normal"/>
        <w:widowControl/>
        <w:bidi w:val="0"/>
        <w:spacing w:lineRule="auto" w:line="276" w:before="0" w:after="0"/>
        <w:ind w:left="0" w:right="0" w:hanging="0"/>
        <w:jc w:val="center"/>
        <w:rPr>
          <w:rFonts w:ascii="Liberation Serif" w:hAnsi="Liberation Serif"/>
          <w:b w:val="false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000000"/>
          <w:sz w:val="28"/>
          <w:szCs w:val="28"/>
          <w:u w:val="single"/>
          <w:lang w:val="ru-RU" w:eastAsia="ru-RU"/>
        </w:rPr>
        <w:t>Использование программных систем и сервисов</w:t>
      </w:r>
    </w:p>
    <w:p>
      <w:pPr>
        <w:pStyle w:val="Normal"/>
        <w:widowControl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u w:val="single"/>
          <w:lang w:val="ru-RU" w:eastAsia="ru-RU"/>
        </w:rPr>
        <w:t>Выпускник научится:</w:t>
      </w:r>
    </w:p>
    <w:p>
      <w:pPr>
        <w:pStyle w:val="ListParagraph"/>
        <w:widowControl/>
        <w:numPr>
          <w:ilvl w:val="0"/>
          <w:numId w:val="5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 xml:space="preserve">базовым навыкам работы с компьютером; </w:t>
      </w:r>
    </w:p>
    <w:p>
      <w:pPr>
        <w:pStyle w:val="ListParagraph"/>
        <w:widowControl/>
        <w:numPr>
          <w:ilvl w:val="0"/>
          <w:numId w:val="5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 xml:space="preserve">использовать базовый набор понятий, которые позволяют описывать работу основных типов программных средств и сервисов (файловые системы, текстовые редакторы, электронные таблицы, браузеры, поисковые системы, словари, электронные энциклопедии); </w:t>
      </w:r>
    </w:p>
    <w:p>
      <w:pPr>
        <w:pStyle w:val="ListParagraph"/>
        <w:widowControl/>
        <w:numPr>
          <w:ilvl w:val="0"/>
          <w:numId w:val="5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знаниям, умениям и навыкам, достаточным для работы на базовом уровне с различными программными системами и сервисами указанных типов; умению описывать работу этих систем и сервисов с использованием соответствующей терминологии.</w:t>
      </w:r>
    </w:p>
    <w:p>
      <w:pPr>
        <w:pStyle w:val="Normal"/>
        <w:widowControl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u w:val="single"/>
          <w:lang w:val="ru-RU" w:eastAsia="ru-RU"/>
        </w:rPr>
        <w:t>Выпускник получит возможность:</w:t>
      </w:r>
    </w:p>
    <w:p>
      <w:pPr>
        <w:pStyle w:val="ListParagraph"/>
        <w:widowControl/>
        <w:numPr>
          <w:ilvl w:val="0"/>
          <w:numId w:val="6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познакомиться с программными средствами для работы с аудио-визуальными данными и соответствующим понятийным аппаратом;</w:t>
      </w:r>
    </w:p>
    <w:p>
      <w:pPr>
        <w:pStyle w:val="ListParagraph"/>
        <w:widowControl/>
        <w:numPr>
          <w:ilvl w:val="0"/>
          <w:numId w:val="6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научиться создавать текстовые документы, включающие рисунки и другие иллюстративные материалы, презентации и т. п.;</w:t>
      </w:r>
    </w:p>
    <w:p>
      <w:pPr>
        <w:pStyle w:val="ListParagraph"/>
        <w:widowControl/>
        <w:numPr>
          <w:ilvl w:val="0"/>
          <w:numId w:val="6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познакомиться с примерами использования математического моделирования и компьютеров в современных научно-технических исследованиях (биология и медицина, авиация и космонавтика, физика и т. д.).</w:t>
      </w:r>
    </w:p>
    <w:p>
      <w:pPr>
        <w:pStyle w:val="Normal"/>
        <w:widowControl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 w:eastAsia="Times New Roman" w:cs="Times New Roman"/>
          <w:color w:val="000000"/>
          <w:sz w:val="28"/>
          <w:szCs w:val="28"/>
          <w:lang w:val="ru-RU" w:eastAsia="ru-RU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</w:r>
    </w:p>
    <w:p>
      <w:pPr>
        <w:pStyle w:val="Normal"/>
        <w:widowControl/>
        <w:bidi w:val="0"/>
        <w:spacing w:lineRule="auto" w:line="276" w:before="0" w:after="0"/>
        <w:ind w:left="0" w:right="0" w:hanging="0"/>
        <w:jc w:val="center"/>
        <w:rPr>
          <w:rFonts w:ascii="Liberation Serif" w:hAnsi="Liberation Serif"/>
          <w:b w:val="false"/>
          <w:b w:val="false"/>
          <w:bCs w:val="false"/>
          <w:i w:val="false"/>
          <w:i w:val="false"/>
          <w:iCs w:val="false"/>
          <w:sz w:val="28"/>
          <w:szCs w:val="28"/>
          <w:u w:val="single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000000"/>
          <w:sz w:val="28"/>
          <w:szCs w:val="28"/>
          <w:u w:val="single"/>
          <w:lang w:val="ru-RU" w:eastAsia="ru-RU"/>
        </w:rPr>
        <w:t>Работа в информационном пространстве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u w:val="single"/>
          <w:lang w:val="ru-RU" w:eastAsia="ru-RU"/>
        </w:rPr>
        <w:t>Выпускник научится:</w:t>
      </w:r>
    </w:p>
    <w:p>
      <w:pPr>
        <w:pStyle w:val="Style16"/>
        <w:numPr>
          <w:ilvl w:val="0"/>
          <w:numId w:val="7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базовым навыкам и знаниям, необходимым для использования интернет-сервисов при решении учебных и внеучебных задач;</w:t>
      </w:r>
    </w:p>
    <w:p>
      <w:pPr>
        <w:pStyle w:val="Style16"/>
        <w:numPr>
          <w:ilvl w:val="0"/>
          <w:numId w:val="7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организации своего личного пространства данных с использованием индивидуальных накопителей данных, интернет-сервисов и т. п.;</w:t>
      </w:r>
    </w:p>
    <w:p>
      <w:pPr>
        <w:pStyle w:val="Style16"/>
        <w:numPr>
          <w:ilvl w:val="0"/>
          <w:numId w:val="7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 xml:space="preserve">основам соблюдения норм информационной этики и права. 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u w:val="single"/>
          <w:lang w:val="ru-RU" w:eastAsia="ru-RU"/>
        </w:rPr>
        <w:t>Выпускник получит возможность:</w:t>
      </w:r>
    </w:p>
    <w:p>
      <w:pPr>
        <w:pStyle w:val="Style16"/>
        <w:numPr>
          <w:ilvl w:val="0"/>
          <w:numId w:val="8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познакомиться с принципами устройства Интернета и сетевого взаимодействия между компьютерами, методами поиска в Интернете;</w:t>
      </w:r>
    </w:p>
    <w:p>
      <w:pPr>
        <w:pStyle w:val="Style16"/>
        <w:numPr>
          <w:ilvl w:val="0"/>
          <w:numId w:val="8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познакомиться с постановкой вопроса о том, насколько достоверна полученная информация, подкреплена ли она доказательствами; познакомиться с возможными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</w:r>
    </w:p>
    <w:p>
      <w:pPr>
        <w:pStyle w:val="Style16"/>
        <w:numPr>
          <w:ilvl w:val="0"/>
          <w:numId w:val="8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узнать о том, что в сфере информатики и информационно-коммуникационных технологий (ИКТ) существуют международные и национальные стандарты;</w:t>
      </w:r>
    </w:p>
    <w:p>
      <w:pPr>
        <w:pStyle w:val="Style16"/>
        <w:numPr>
          <w:ilvl w:val="0"/>
          <w:numId w:val="8"/>
        </w:numPr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получить представление о тенденциях развития ИКТ.</w:t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 w:eastAsia="Bookman Old Style" w:cs="Times New Roman"/>
          <w:color w:val="000000"/>
          <w:sz w:val="28"/>
          <w:szCs w:val="28"/>
          <w:lang w:val="ru-RU"/>
        </w:rPr>
      </w:pPr>
      <w:r>
        <w:rPr>
          <w:rFonts w:eastAsia="Bookman Old Style" w:cs="Times New Roman"/>
          <w:color w:val="000000"/>
          <w:sz w:val="28"/>
          <w:szCs w:val="28"/>
          <w:lang w:val="ru-RU"/>
        </w:rPr>
      </w:r>
    </w:p>
    <w:p>
      <w:pPr>
        <w:pStyle w:val="Style16"/>
        <w:shd w:val="clear" w:fill="FFFFFF"/>
        <w:bidi w:val="0"/>
        <w:spacing w:lineRule="auto" w:line="276" w:before="0" w:after="0"/>
        <w:ind w:left="0" w:right="0" w:hanging="0"/>
        <w:jc w:val="left"/>
        <w:rPr>
          <w:rFonts w:ascii="Liberation Serif" w:hAnsi="Liberation Serif"/>
          <w:b/>
          <w:b/>
          <w:bCs/>
          <w:i w:val="false"/>
          <w:i w:val="false"/>
          <w:iCs w:val="false"/>
          <w:sz w:val="28"/>
          <w:szCs w:val="28"/>
        </w:rPr>
      </w:pPr>
      <w:r>
        <w:rPr>
          <w:b/>
          <w:bCs/>
          <w:i w:val="false"/>
          <w:iCs w:val="false"/>
          <w:color w:val="000000"/>
          <w:sz w:val="28"/>
          <w:szCs w:val="28"/>
        </w:rPr>
        <w:t>Содержание тем учебного курса</w:t>
      </w:r>
    </w:p>
    <w:p>
      <w:pPr>
        <w:pStyle w:val="Style16"/>
        <w:shd w:val="clear" w:fill="FFFFFF"/>
        <w:bidi w:val="0"/>
        <w:spacing w:lineRule="auto" w:line="276" w:before="0" w:after="0"/>
        <w:ind w:left="0" w:right="0" w:hanging="0"/>
        <w:jc w:val="left"/>
        <w:rPr>
          <w:rFonts w:ascii="Liberation Serif" w:hAnsi="Liberation Serif"/>
          <w:b/>
          <w:b/>
          <w:bCs/>
          <w:i w:val="false"/>
          <w:i w:val="false"/>
          <w:iCs w:val="false"/>
          <w:sz w:val="28"/>
          <w:szCs w:val="28"/>
        </w:rPr>
      </w:pPr>
      <w:r>
        <w:rPr>
          <w:b/>
          <w:bCs/>
          <w:i w:val="false"/>
          <w:iCs w:val="false"/>
          <w:sz w:val="28"/>
          <w:szCs w:val="28"/>
        </w:rPr>
      </w:r>
    </w:p>
    <w:p>
      <w:pPr>
        <w:pStyle w:val="Normal"/>
        <w:tabs>
          <w:tab w:val="clear" w:pos="709"/>
          <w:tab w:val="left" w:pos="3044" w:leader="none"/>
        </w:tabs>
        <w:bidi w:val="0"/>
        <w:spacing w:lineRule="auto" w:line="276" w:before="0" w:after="0"/>
        <w:ind w:left="0" w:right="0" w:hanging="0"/>
        <w:jc w:val="center"/>
        <w:rPr>
          <w:rFonts w:ascii="Liberation Serif" w:hAnsi="Liberation Serif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  <w:lang w:val="ru-RU"/>
        </w:rPr>
        <w:t>7 класс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229" w:leader="none"/>
          <w:tab w:val="left" w:pos="851" w:leader="none"/>
        </w:tabs>
        <w:bidi w:val="0"/>
        <w:spacing w:lineRule="auto" w:line="276" w:before="0" w:after="0"/>
        <w:ind w:left="927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Book Antiqua" w:cs="Times New Roman"/>
          <w:b/>
          <w:bCs/>
          <w:color w:val="000000"/>
          <w:sz w:val="28"/>
          <w:szCs w:val="28"/>
        </w:rPr>
        <w:t>1. Введение в предмет. Человек и информация. (5 ч.)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Предмет информатики. Роль информации в жизни людей. Техника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безопасности в компьютерном классе.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 xml:space="preserve">Информация и знания. Восприятие информации человеком. 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Информационные процессы.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u w:val="single" w:color="231F20"/>
          <w:lang w:val="ru-RU"/>
        </w:rPr>
        <w:t xml:space="preserve">Практическая работа: </w:t>
      </w:r>
      <w:r>
        <w:rPr>
          <w:rFonts w:cs="Times New Roman"/>
          <w:i/>
          <w:color w:val="000000"/>
          <w:sz w:val="28"/>
          <w:szCs w:val="28"/>
          <w:lang w:val="ru-RU"/>
        </w:rPr>
        <w:t>Работа с тренажером клавиатуры.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Измерение информации. Единицы измерения информации.</w:t>
      </w:r>
    </w:p>
    <w:p>
      <w:pPr>
        <w:pStyle w:val="2"/>
        <w:numPr>
          <w:ilvl w:val="0"/>
          <w:numId w:val="0"/>
        </w:numPr>
        <w:tabs>
          <w:tab w:val="clear" w:pos="709"/>
          <w:tab w:val="left" w:pos="229" w:leader="none"/>
          <w:tab w:val="left" w:pos="4159" w:leader="none"/>
          <w:tab w:val="left" w:pos="4502" w:leader="none"/>
          <w:tab w:val="left" w:pos="6074" w:leader="none"/>
        </w:tabs>
        <w:bidi w:val="0"/>
        <w:spacing w:lineRule="auto" w:line="276" w:before="0" w:after="0"/>
        <w:ind w:left="927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color w:val="000000"/>
          <w:sz w:val="28"/>
          <w:szCs w:val="28"/>
          <w:lang w:val="ru-RU"/>
        </w:rPr>
        <w:t xml:space="preserve">2. Компьютер: устройство и программное обеспечение </w:t>
      </w:r>
      <w:r>
        <w:rPr>
          <w:rFonts w:eastAsia="Book Antiqua" w:cs="Times New Roman" w:ascii="Liberation Serif" w:hAnsi="Liberation Serif"/>
          <w:b/>
          <w:bCs/>
          <w:color w:val="000000"/>
          <w:sz w:val="28"/>
          <w:szCs w:val="28"/>
          <w:lang w:val="ru-RU"/>
        </w:rPr>
        <w:t>(7 ч.)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Назначение и устройство компьютера.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Устройство ПК и его характеристики.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Понятие программного обеспечения.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Назначение операционной системы. Основные функции.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Знакомство с интерфейсом операционной системы.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u w:val="single" w:color="231F20"/>
          <w:lang w:val="ru-RU"/>
        </w:rPr>
        <w:t>Практическая работа:</w:t>
      </w:r>
      <w:r>
        <w:rPr>
          <w:rFonts w:cs="Times New Roman"/>
          <w:color w:val="000000"/>
          <w:sz w:val="28"/>
          <w:szCs w:val="28"/>
          <w:u w:val="none" w:color="231F20"/>
          <w:lang w:val="ru-RU"/>
        </w:rPr>
        <w:t xml:space="preserve"> </w:t>
      </w:r>
      <w:r>
        <w:rPr>
          <w:rFonts w:cs="Times New Roman"/>
          <w:i/>
          <w:iCs/>
          <w:color w:val="000000"/>
          <w:sz w:val="28"/>
          <w:szCs w:val="28"/>
          <w:u w:val="none" w:color="231F20"/>
          <w:lang w:val="ru-RU"/>
        </w:rPr>
        <w:t>Файлы и файловые структуры.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 w:eastAsia="Arial Unicode MS" w:cs="Times New Roman"/>
          <w:i w:val="false"/>
          <w:i w:val="false"/>
          <w:iCs w:val="false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Arial Unicode MS" w:cs="Times New Roman"/>
          <w:i w:val="false"/>
          <w:iCs w:val="false"/>
          <w:color w:val="000000"/>
          <w:kern w:val="2"/>
          <w:sz w:val="28"/>
          <w:szCs w:val="28"/>
          <w:lang w:val="ru-RU" w:eastAsia="zh-CN" w:bidi="hi-IN"/>
        </w:rPr>
        <w:t>Итоговое тестирование по разделу.</w:t>
      </w:r>
    </w:p>
    <w:p>
      <w:pPr>
        <w:pStyle w:val="2"/>
        <w:numPr>
          <w:ilvl w:val="0"/>
          <w:numId w:val="0"/>
        </w:numPr>
        <w:tabs>
          <w:tab w:val="clear" w:pos="709"/>
          <w:tab w:val="left" w:pos="388" w:leader="none"/>
        </w:tabs>
        <w:bidi w:val="0"/>
        <w:spacing w:lineRule="auto" w:line="276" w:before="0" w:after="0"/>
        <w:ind w:left="927" w:right="0" w:hanging="0"/>
        <w:jc w:val="both"/>
        <w:rPr/>
      </w:pPr>
      <w:r>
        <w:rPr>
          <w:rFonts w:cs="Times New Roman" w:ascii="Liberation Serif" w:hAnsi="Liberation Serif"/>
          <w:color w:val="000000"/>
          <w:sz w:val="28"/>
          <w:szCs w:val="28"/>
          <w:lang w:val="ru-RU"/>
        </w:rPr>
        <w:t xml:space="preserve">3. Текстовая информация и компьютер </w:t>
      </w:r>
      <w:r>
        <w:rPr>
          <w:rFonts w:eastAsia="Book Antiqua" w:cs="Times New Roman" w:ascii="Liberation Serif" w:hAnsi="Liberation Serif"/>
          <w:b/>
          <w:bCs/>
          <w:color w:val="000000"/>
          <w:sz w:val="28"/>
          <w:szCs w:val="28"/>
          <w:lang w:val="ru-RU"/>
        </w:rPr>
        <w:t>(8 ч.)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Тексты в компьютерной памяти: кодирование символов, текстовые файлы.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Текстовые редакторы.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u w:val="single" w:color="231F20"/>
          <w:lang w:val="ru-RU"/>
        </w:rPr>
        <w:t>Практическая работа:</w:t>
      </w:r>
      <w:r>
        <w:rPr>
          <w:rFonts w:cs="Times New Roman"/>
          <w:color w:val="000000"/>
          <w:sz w:val="28"/>
          <w:szCs w:val="28"/>
          <w:u w:val="none" w:color="231F20"/>
          <w:lang w:val="ru-RU"/>
        </w:rPr>
        <w:t xml:space="preserve"> Ввод и редактирование текста.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u w:val="single" w:color="231F20"/>
          <w:lang w:val="ru-RU"/>
        </w:rPr>
        <w:t>Практическая работа:</w:t>
      </w:r>
      <w:r>
        <w:rPr>
          <w:rFonts w:cs="Times New Roman"/>
          <w:color w:val="000000"/>
          <w:sz w:val="28"/>
          <w:szCs w:val="28"/>
          <w:u w:val="none" w:color="231F20"/>
          <w:lang w:val="ru-RU"/>
        </w:rPr>
        <w:t xml:space="preserve"> Форматирование текста.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u w:val="single" w:color="231F20"/>
          <w:lang w:val="ru-RU"/>
        </w:rPr>
        <w:t>Практическая работа:</w:t>
      </w:r>
      <w:r>
        <w:rPr>
          <w:rFonts w:cs="Times New Roman"/>
          <w:color w:val="000000"/>
          <w:sz w:val="28"/>
          <w:szCs w:val="28"/>
          <w:u w:val="none" w:color="231F20"/>
          <w:lang w:val="ru-RU"/>
        </w:rPr>
        <w:t xml:space="preserve"> Буфер обмена. Режим поиска и замены текста.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u w:val="single" w:color="231F20"/>
          <w:lang w:val="ru-RU"/>
        </w:rPr>
        <w:t>Практическая работа:</w:t>
      </w:r>
      <w:r>
        <w:rPr>
          <w:rFonts w:cs="Times New Roman"/>
          <w:color w:val="000000"/>
          <w:sz w:val="28"/>
          <w:szCs w:val="28"/>
          <w:u w:val="none" w:color="231F20"/>
          <w:lang w:val="ru-RU"/>
        </w:rPr>
        <w:t xml:space="preserve"> Работа с таблицами.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u w:val="single" w:color="231F20"/>
          <w:lang w:val="ru-RU"/>
        </w:rPr>
        <w:t>Практическая работа:</w:t>
      </w:r>
      <w:r>
        <w:rPr>
          <w:rFonts w:cs="Times New Roman"/>
          <w:color w:val="000000"/>
          <w:sz w:val="28"/>
          <w:szCs w:val="28"/>
          <w:u w:val="none" w:color="231F20"/>
          <w:lang w:val="ru-RU"/>
        </w:rPr>
        <w:t xml:space="preserve"> Дополнительные возможности текстового процессора.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Итоговая практическая работа по разделу.</w:t>
      </w:r>
    </w:p>
    <w:p>
      <w:pPr>
        <w:pStyle w:val="2"/>
        <w:numPr>
          <w:ilvl w:val="0"/>
          <w:numId w:val="0"/>
        </w:numPr>
        <w:tabs>
          <w:tab w:val="clear" w:pos="709"/>
          <w:tab w:val="left" w:pos="282" w:leader="none"/>
        </w:tabs>
        <w:bidi w:val="0"/>
        <w:spacing w:lineRule="auto" w:line="276" w:before="0" w:after="0"/>
        <w:ind w:left="927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color w:val="000000"/>
          <w:sz w:val="28"/>
          <w:szCs w:val="28"/>
          <w:lang w:val="ru-RU"/>
        </w:rPr>
        <w:t xml:space="preserve">4. Графическая информация и компьютер </w:t>
      </w:r>
      <w:r>
        <w:rPr>
          <w:rFonts w:eastAsia="Book Antiqua" w:cs="Times New Roman" w:ascii="Liberation Serif" w:hAnsi="Liberation Serif"/>
          <w:b/>
          <w:bCs/>
          <w:color w:val="000000"/>
          <w:sz w:val="28"/>
          <w:szCs w:val="28"/>
          <w:lang w:val="ru-RU"/>
        </w:rPr>
        <w:t>(5 ч.)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 Растровая и векторная графика.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Растровые графические редакторы.</w:t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Bookman Old Style" w:cs="Times New Roman"/>
          <w:color w:val="000000"/>
          <w:sz w:val="28"/>
          <w:szCs w:val="28"/>
          <w:u w:val="single"/>
          <w:lang w:val="ru-RU"/>
        </w:rPr>
        <w:t>Практическая работа:</w:t>
      </w:r>
      <w:r>
        <w:rPr>
          <w:rFonts w:eastAsia="Bookman Old Style" w:cs="Times New Roman"/>
          <w:color w:val="000000"/>
          <w:sz w:val="28"/>
          <w:szCs w:val="28"/>
          <w:u w:val="none"/>
          <w:lang w:val="ru-RU"/>
        </w:rPr>
        <w:t xml:space="preserve"> </w:t>
      </w:r>
      <w:r>
        <w:rPr>
          <w:rFonts w:eastAsia="Bookman Old Style" w:cs="Times New Roman"/>
          <w:i/>
          <w:iCs/>
          <w:color w:val="000000"/>
          <w:sz w:val="28"/>
          <w:szCs w:val="28"/>
          <w:u w:val="none"/>
          <w:lang w:val="ru-RU"/>
        </w:rPr>
        <w:t>Кодирование изображения.</w:t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i w:val="false"/>
          <w:i w:val="false"/>
          <w:iCs w:val="false"/>
        </w:rPr>
      </w:pPr>
      <w:r>
        <w:rPr>
          <w:rFonts w:eastAsia="Bookman Old Style" w:cs="Times New Roman"/>
          <w:i w:val="false"/>
          <w:iCs w:val="false"/>
          <w:color w:val="000000"/>
          <w:sz w:val="28"/>
          <w:szCs w:val="28"/>
          <w:lang w:val="ru-RU"/>
        </w:rPr>
        <w:t>Работа с векторным графическим редактором.</w:t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i w:val="false"/>
          <w:i w:val="false"/>
          <w:iCs w:val="false"/>
        </w:rPr>
      </w:pPr>
      <w:r>
        <w:rPr>
          <w:rFonts w:eastAsia="Bookman Old Style" w:cs="Times New Roman"/>
          <w:i w:val="false"/>
          <w:iCs w:val="false"/>
          <w:color w:val="000000"/>
          <w:sz w:val="28"/>
          <w:szCs w:val="28"/>
          <w:lang w:val="ru-RU"/>
        </w:rPr>
        <w:t>Сканирование изображения и его обработка.</w:t>
      </w:r>
    </w:p>
    <w:p>
      <w:pPr>
        <w:pStyle w:val="2"/>
        <w:numPr>
          <w:ilvl w:val="0"/>
          <w:numId w:val="0"/>
        </w:numPr>
        <w:tabs>
          <w:tab w:val="clear" w:pos="709"/>
          <w:tab w:val="left" w:pos="282" w:leader="none"/>
          <w:tab w:val="left" w:pos="1375" w:leader="none"/>
        </w:tabs>
        <w:bidi w:val="0"/>
        <w:spacing w:lineRule="auto" w:line="276" w:before="0" w:after="0"/>
        <w:ind w:left="927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color w:val="000000"/>
          <w:sz w:val="28"/>
          <w:szCs w:val="28"/>
          <w:lang w:val="ru-RU"/>
        </w:rPr>
        <w:t xml:space="preserve">5. Мультимедиа и компьютерные презентации </w:t>
      </w:r>
      <w:r>
        <w:rPr>
          <w:rFonts w:eastAsia="Book Antiqua" w:cs="Times New Roman" w:ascii="Liberation Serif" w:hAnsi="Liberation Serif"/>
          <w:b/>
          <w:bCs/>
          <w:color w:val="000000"/>
          <w:sz w:val="28"/>
          <w:szCs w:val="28"/>
          <w:lang w:val="ru-RU"/>
        </w:rPr>
        <w:t>(7 ч.)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Понятие о мультимедиа. Компьютерные презентации.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Создание презентации с использованием текста, графики и звука.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Представление звука в ПК. Технические средства мультимедиа.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Урок-обобщение по теме.</w:t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Bookman Old Style" w:cs="Times New Roman"/>
          <w:color w:val="000000"/>
          <w:sz w:val="28"/>
          <w:szCs w:val="28"/>
          <w:u w:val="single"/>
          <w:lang w:val="ru-RU"/>
        </w:rPr>
        <w:t>Практическая работа:</w:t>
      </w:r>
      <w:r>
        <w:rPr>
          <w:rFonts w:eastAsia="Bookman Old Style" w:cs="Times New Roman"/>
          <w:color w:val="000000"/>
          <w:sz w:val="28"/>
          <w:szCs w:val="28"/>
          <w:u w:val="none"/>
          <w:lang w:val="ru-RU"/>
        </w:rPr>
        <w:t xml:space="preserve"> </w:t>
      </w:r>
      <w:r>
        <w:rPr>
          <w:rFonts w:eastAsia="Bookman Old Style" w:cs="Times New Roman"/>
          <w:i/>
          <w:iCs/>
          <w:color w:val="000000"/>
          <w:sz w:val="28"/>
          <w:szCs w:val="28"/>
          <w:u w:val="none"/>
          <w:lang w:val="ru-RU"/>
        </w:rPr>
        <w:t>Запись звука и изображения с использованием цифровой техники. Создание презентации.</w:t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 w:eastAsia="Bookman Old Style" w:cs="Times New Roman"/>
          <w:i w:val="false"/>
          <w:i w:val="false"/>
          <w:iCs w:val="false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Bookman Old Style" w:cs="Times New Roman"/>
          <w:i w:val="false"/>
          <w:iCs w:val="false"/>
          <w:color w:val="000000"/>
          <w:kern w:val="2"/>
          <w:sz w:val="28"/>
          <w:szCs w:val="28"/>
          <w:lang w:val="ru-RU" w:eastAsia="zh-CN" w:bidi="hi-IN"/>
        </w:rPr>
        <w:t>Тестирование по темам «Компьютерная графика» и «Мультимедиа».</w:t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 w:eastAsia="Bookman Old Style" w:cs="Times New Roman"/>
          <w:color w:val="000000"/>
          <w:sz w:val="28"/>
          <w:szCs w:val="28"/>
          <w:lang w:val="ru-RU"/>
        </w:rPr>
      </w:pPr>
      <w:r>
        <w:rPr>
          <w:rFonts w:eastAsia="Bookman Old Style" w:cs="Times New Roman"/>
          <w:color w:val="000000"/>
          <w:sz w:val="28"/>
          <w:szCs w:val="28"/>
          <w:lang w:val="ru-RU"/>
        </w:rPr>
      </w:r>
    </w:p>
    <w:p>
      <w:pPr>
        <w:pStyle w:val="ListParagraph"/>
        <w:tabs>
          <w:tab w:val="clear" w:pos="709"/>
          <w:tab w:val="left" w:pos="3971" w:leader="none"/>
        </w:tabs>
        <w:bidi w:val="0"/>
        <w:spacing w:lineRule="auto" w:line="276" w:before="0" w:after="0"/>
        <w:ind w:left="0" w:right="0" w:hanging="0"/>
        <w:jc w:val="center"/>
        <w:rPr>
          <w:rFonts w:ascii="Liberation Serif" w:hAnsi="Liberation Serif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 xml:space="preserve">8 </w:t>
      </w:r>
      <w:r>
        <w:rPr>
          <w:rFonts w:cs="Times New Roman"/>
          <w:b/>
          <w:color w:val="000000"/>
          <w:sz w:val="28"/>
          <w:szCs w:val="28"/>
          <w:lang w:val="ru-RU"/>
        </w:rPr>
        <w:t>класс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688" w:leader="none"/>
        </w:tabs>
        <w:bidi w:val="0"/>
        <w:spacing w:lineRule="auto" w:line="276" w:before="0" w:after="0"/>
        <w:ind w:left="927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Book Antiqua" w:cs="Times New Roman"/>
          <w:b/>
          <w:bCs/>
          <w:color w:val="000000"/>
          <w:sz w:val="28"/>
          <w:szCs w:val="28"/>
          <w:lang w:val="ru-RU"/>
        </w:rPr>
        <w:t>1. Передача информации в компьютерных сетях (7 ч.)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 xml:space="preserve">Информационные услуги компьютерных сетей: электронная почта, телеконференции, файловые архивы и пр. Интернет. </w:t>
      </w:r>
      <w:r>
        <w:rPr>
          <w:rFonts w:cs="Times New Roman"/>
          <w:color w:val="000000"/>
          <w:sz w:val="28"/>
          <w:szCs w:val="28"/>
        </w:rPr>
        <w:t>WWW</w:t>
      </w:r>
      <w:r>
        <w:rPr>
          <w:rFonts w:cs="Times New Roman"/>
          <w:color w:val="000000"/>
          <w:sz w:val="28"/>
          <w:szCs w:val="28"/>
          <w:lang w:val="ru-RU"/>
        </w:rPr>
        <w:t xml:space="preserve"> – «Всемирная паутина». Поисковые системы Интернет. Архивирование и разархивирование файлов.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u w:val="single" w:color="231F20"/>
          <w:lang w:val="ru-RU"/>
        </w:rPr>
        <w:t>Практические работы: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i/>
          <w:color w:val="000000"/>
          <w:sz w:val="28"/>
          <w:szCs w:val="28"/>
          <w:lang w:val="ru-RU"/>
        </w:rPr>
        <w:t>Работа в локальной сети компьютерного класса в режиме обмена файлами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i/>
          <w:color w:val="000000"/>
          <w:sz w:val="28"/>
          <w:szCs w:val="28"/>
          <w:lang w:val="ru-RU"/>
        </w:rPr>
        <w:t>Работа с электронной почтой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i/>
          <w:color w:val="000000"/>
          <w:sz w:val="28"/>
          <w:szCs w:val="28"/>
          <w:lang w:val="ru-RU"/>
        </w:rPr>
        <w:t>Работа с WWW, с поисковыми программами; работа с архиваторами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i/>
          <w:color w:val="000000"/>
          <w:sz w:val="28"/>
          <w:szCs w:val="28"/>
          <w:lang w:val="ru-RU"/>
        </w:rPr>
        <w:t>Создание простейшей Web-страницы с использованием текстового редактора</w:t>
      </w:r>
    </w:p>
    <w:p>
      <w:pPr>
        <w:pStyle w:val="2"/>
        <w:numPr>
          <w:ilvl w:val="0"/>
          <w:numId w:val="0"/>
        </w:numPr>
        <w:tabs>
          <w:tab w:val="clear" w:pos="709"/>
          <w:tab w:val="left" w:pos="1375" w:leader="none"/>
        </w:tabs>
        <w:bidi w:val="0"/>
        <w:spacing w:lineRule="auto" w:line="276" w:before="0" w:after="0"/>
        <w:ind w:left="927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color w:val="000000"/>
          <w:sz w:val="28"/>
          <w:szCs w:val="28"/>
        </w:rPr>
        <w:t>2. Информационное моделирование</w:t>
      </w:r>
      <w:r>
        <w:rPr>
          <w:rFonts w:cs="Times New Roman" w:ascii="Liberation Serif" w:hAnsi="Liberation Serif"/>
          <w:color w:val="000000"/>
          <w:sz w:val="28"/>
          <w:szCs w:val="28"/>
          <w:lang w:val="ru-RU"/>
        </w:rPr>
        <w:t xml:space="preserve"> </w:t>
      </w:r>
      <w:r>
        <w:rPr>
          <w:rFonts w:eastAsia="Book Antiqua" w:cs="Times New Roman" w:ascii="Liberation Serif" w:hAnsi="Liberation Serif"/>
          <w:b/>
          <w:bCs/>
          <w:color w:val="000000"/>
          <w:sz w:val="28"/>
          <w:szCs w:val="28"/>
          <w:lang w:val="ru-RU"/>
        </w:rPr>
        <w:t>(4 ч.)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Понятие модели; модели натурные и информационные.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Назначение и свойства моделей.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Виды информационных моделей: вербальные, графические, математические, имитационные. Табличная организация информации. Области применения компьютерного информационного моделирования.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u w:val="single" w:color="231F20"/>
          <w:lang w:val="ru-RU"/>
        </w:rPr>
        <w:t>Практические работы: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i/>
          <w:color w:val="000000"/>
          <w:sz w:val="28"/>
          <w:szCs w:val="28"/>
          <w:lang w:val="ru-RU"/>
        </w:rPr>
        <w:t>Работа с демонстрационными примерами компьютерных информационных моделей</w:t>
      </w:r>
    </w:p>
    <w:p>
      <w:pPr>
        <w:pStyle w:val="2"/>
        <w:numPr>
          <w:ilvl w:val="0"/>
          <w:numId w:val="0"/>
        </w:numPr>
        <w:tabs>
          <w:tab w:val="clear" w:pos="709"/>
          <w:tab w:val="left" w:pos="1375" w:leader="none"/>
        </w:tabs>
        <w:bidi w:val="0"/>
        <w:spacing w:lineRule="auto" w:line="276" w:before="0" w:after="0"/>
        <w:ind w:left="927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color w:val="000000"/>
          <w:sz w:val="28"/>
          <w:szCs w:val="28"/>
          <w:lang w:val="ru-RU"/>
        </w:rPr>
        <w:t xml:space="preserve">3. Хранение и обработка информации в базах данных </w:t>
      </w:r>
      <w:r>
        <w:rPr>
          <w:rFonts w:eastAsia="Book Antiqua" w:cs="Times New Roman" w:ascii="Liberation Serif" w:hAnsi="Liberation Serif"/>
          <w:b/>
          <w:bCs/>
          <w:color w:val="000000"/>
          <w:sz w:val="28"/>
          <w:szCs w:val="28"/>
          <w:lang w:val="ru-RU"/>
        </w:rPr>
        <w:t>(9 ч.)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Понятие базы данных (БД), информационной системы. Основные понятия БД: запись, поле, типы полей, ключ. Системы управления БД и принципы работы с ними. Просмотр и редактирование БД.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Проектирование и создание однотабличной БД.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u w:val="single" w:color="231F20"/>
          <w:lang w:val="ru-RU"/>
        </w:rPr>
        <w:t>Практические работы: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i/>
          <w:color w:val="000000"/>
          <w:sz w:val="28"/>
          <w:szCs w:val="28"/>
          <w:lang w:val="ru-RU"/>
        </w:rPr>
        <w:t>Работа с готовой базой данных: добавление, удаление и редактирование записей в режиме таблицы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i/>
          <w:color w:val="000000"/>
          <w:sz w:val="28"/>
          <w:szCs w:val="28"/>
          <w:lang w:val="ru-RU"/>
        </w:rPr>
        <w:t>Проектирование однотабличной базы данных и создание БД на компьютере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i/>
          <w:color w:val="000000"/>
          <w:sz w:val="28"/>
          <w:szCs w:val="28"/>
          <w:lang w:val="ru-RU"/>
        </w:rPr>
        <w:t>Формирование простых запросов к готовой базе данных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i/>
          <w:color w:val="000000"/>
          <w:sz w:val="28"/>
          <w:szCs w:val="28"/>
          <w:lang w:val="ru-RU"/>
        </w:rPr>
        <w:t>Формирование сложных запросов к готовой базе данных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i/>
          <w:color w:val="000000"/>
          <w:sz w:val="28"/>
          <w:szCs w:val="28"/>
          <w:lang w:val="ru-RU"/>
        </w:rPr>
        <w:t>Использование сортировки, создание запросов на удаление и изменение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На данный раздел для изучения темы «Знакомство</w:t>
      </w:r>
      <w:r>
        <w:rPr>
          <w:sz w:val="28"/>
          <w:szCs w:val="28"/>
          <w:lang w:val="ru-RU"/>
        </w:rPr>
        <w:t xml:space="preserve"> </w:t>
      </w:r>
      <w:r>
        <w:rPr>
          <w:rFonts w:cs="Times New Roman"/>
          <w:color w:val="000000"/>
          <w:sz w:val="28"/>
          <w:szCs w:val="28"/>
          <w:lang w:val="ru-RU"/>
        </w:rPr>
        <w:t xml:space="preserve">с одной из доступных геоинформационных систем» из </w:t>
      </w:r>
      <w:r>
        <w:rPr>
          <w:rFonts w:cs="Times New Roman"/>
          <w:b/>
          <w:color w:val="000000"/>
          <w:sz w:val="28"/>
          <w:szCs w:val="28"/>
          <w:lang w:val="ru-RU"/>
        </w:rPr>
        <w:t>резерва времени</w:t>
      </w:r>
      <w:r>
        <w:rPr>
          <w:rFonts w:cs="Times New Roman"/>
          <w:color w:val="000000"/>
          <w:sz w:val="28"/>
          <w:szCs w:val="28"/>
          <w:lang w:val="ru-RU"/>
        </w:rPr>
        <w:t xml:space="preserve"> выделен 1 час, в тематическом планировании указано 11 часов (10 теория + 1 практика), по сравнению с программой</w:t>
      </w:r>
      <w:r>
        <w:rPr>
          <w:sz w:val="28"/>
          <w:szCs w:val="28"/>
          <w:lang w:val="ru-RU"/>
        </w:rPr>
        <w:t xml:space="preserve"> </w:t>
      </w:r>
      <w:r>
        <w:rPr>
          <w:rFonts w:cs="Times New Roman"/>
          <w:color w:val="000000"/>
          <w:sz w:val="28"/>
          <w:szCs w:val="28"/>
          <w:lang w:val="ru-RU"/>
        </w:rPr>
        <w:t>авторов И.Г.Семакина, Л.А.Залоговой, С.В.Русакова, Л.В.Шестаковой, в которой выделено 10 часов (9 теория + 1 практика)</w:t>
      </w:r>
    </w:p>
    <w:p>
      <w:pPr>
        <w:pStyle w:val="2"/>
        <w:numPr>
          <w:ilvl w:val="0"/>
          <w:numId w:val="0"/>
        </w:numPr>
        <w:tabs>
          <w:tab w:val="clear" w:pos="709"/>
          <w:tab w:val="left" w:pos="1375" w:leader="none"/>
        </w:tabs>
        <w:bidi w:val="0"/>
        <w:spacing w:lineRule="auto" w:line="276" w:before="0" w:after="0"/>
        <w:ind w:left="927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color w:val="000000"/>
          <w:sz w:val="28"/>
          <w:szCs w:val="28"/>
          <w:lang w:val="ru-RU"/>
        </w:rPr>
        <w:t xml:space="preserve">4. Табличные вычисления на компьютере </w:t>
      </w:r>
      <w:r>
        <w:rPr>
          <w:rFonts w:eastAsia="Book Antiqua" w:cs="Times New Roman" w:ascii="Liberation Serif" w:hAnsi="Liberation Serif"/>
          <w:b/>
          <w:bCs/>
          <w:color w:val="000000"/>
          <w:sz w:val="28"/>
          <w:szCs w:val="28"/>
          <w:lang w:val="ru-RU"/>
        </w:rPr>
        <w:t>(12 ч.)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Двоичная система счисления. Представление чисел в памяти компьютера.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Табличные расчеты и электронные таблицы. Структура электронной таблицы, типы данных: текст, число, формула. Адресация относительная и абсолютная. Встроенные функции. Методы работы с электронными таблицами.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Построение графиков и диаграмм с помощью электронных таблиц.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Математическое моделирование и решение задач с помощью электронных таблиц.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u w:val="single" w:color="231F20"/>
          <w:lang w:val="ru-RU"/>
        </w:rPr>
        <w:t>Практические работы: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i/>
          <w:color w:val="000000"/>
          <w:sz w:val="28"/>
          <w:szCs w:val="28"/>
          <w:lang w:val="ru-RU"/>
        </w:rPr>
        <w:t>Работа с готовой электронной таблицей: добавление и удаление строк и столбцов, изменение формул и их копирование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i/>
          <w:color w:val="000000"/>
          <w:sz w:val="28"/>
          <w:szCs w:val="28"/>
          <w:lang w:val="ru-RU"/>
        </w:rPr>
        <w:t>Создание электронной таблицы для решения расчетной задачи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i/>
          <w:color w:val="000000"/>
          <w:sz w:val="28"/>
          <w:szCs w:val="28"/>
          <w:lang w:val="ru-RU"/>
        </w:rPr>
        <w:t>Построение графиков и диаграмм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i/>
          <w:color w:val="000000"/>
          <w:sz w:val="28"/>
          <w:szCs w:val="28"/>
          <w:lang w:val="ru-RU"/>
        </w:rPr>
        <w:t>Использование логических функций и условной функции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i/>
          <w:color w:val="000000"/>
          <w:sz w:val="28"/>
          <w:szCs w:val="28"/>
          <w:lang w:val="ru-RU"/>
        </w:rPr>
        <w:t>Численный эксперимент с данной информационной моделью в среде электронной таблицы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 xml:space="preserve">На данный раздел для закрепления темы «Представление чисел в памяти компьютера» из </w:t>
      </w:r>
      <w:r>
        <w:rPr>
          <w:rFonts w:cs="Times New Roman"/>
          <w:b/>
          <w:color w:val="000000"/>
          <w:sz w:val="28"/>
          <w:szCs w:val="28"/>
          <w:lang w:val="ru-RU"/>
        </w:rPr>
        <w:t>резерва времени</w:t>
      </w:r>
      <w:r>
        <w:rPr>
          <w:rFonts w:cs="Times New Roman"/>
          <w:color w:val="000000"/>
          <w:sz w:val="28"/>
          <w:szCs w:val="28"/>
          <w:lang w:val="ru-RU"/>
        </w:rPr>
        <w:t xml:space="preserve"> выделен 1 час, в тематическом планировании указано 11 часов (10 теория + 1 практика), по сравнению с программой</w:t>
      </w:r>
      <w:r>
        <w:rPr>
          <w:sz w:val="28"/>
          <w:szCs w:val="28"/>
          <w:lang w:val="ru-RU"/>
        </w:rPr>
        <w:t xml:space="preserve"> </w:t>
      </w:r>
      <w:r>
        <w:rPr>
          <w:rFonts w:cs="Times New Roman"/>
          <w:color w:val="000000"/>
          <w:sz w:val="28"/>
          <w:szCs w:val="28"/>
          <w:lang w:val="ru-RU"/>
        </w:rPr>
        <w:t>авторов И.Г.Семакина, Л.А.Залоговой, С.В.Русакова, Л.В.Шестаковой, в которой выделено 10 часов (9 теория + 1 практика).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 w:cs="Times New Roman"/>
          <w:i/>
          <w:i/>
          <w:color w:val="000000"/>
          <w:sz w:val="28"/>
          <w:szCs w:val="28"/>
          <w:lang w:val="ru-RU"/>
        </w:rPr>
      </w:pPr>
      <w:r>
        <w:rPr>
          <w:rFonts w:cs="Times New Roman"/>
          <w:i/>
          <w:color w:val="000000"/>
          <w:sz w:val="28"/>
          <w:szCs w:val="28"/>
          <w:lang w:val="ru-RU"/>
        </w:rPr>
      </w:r>
    </w:p>
    <w:p>
      <w:pPr>
        <w:pStyle w:val="Normal"/>
        <w:tabs>
          <w:tab w:val="clear" w:pos="709"/>
          <w:tab w:val="left" w:pos="3044" w:leader="none"/>
        </w:tabs>
        <w:bidi w:val="0"/>
        <w:spacing w:lineRule="auto" w:line="276" w:before="0" w:after="0"/>
        <w:ind w:left="0" w:right="0" w:hanging="0"/>
        <w:jc w:val="center"/>
        <w:rPr>
          <w:rFonts w:ascii="Liberation Serif" w:hAnsi="Liberation Serif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  <w:lang w:val="ru-RU"/>
        </w:rPr>
        <w:t>9 класс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688" w:leader="none"/>
        </w:tabs>
        <w:bidi w:val="0"/>
        <w:spacing w:lineRule="auto" w:line="276" w:before="0" w:after="0"/>
        <w:ind w:left="927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eastAsia="Book Antiqua" w:cs="Times New Roman"/>
          <w:b/>
          <w:bCs/>
          <w:color w:val="000000"/>
          <w:sz w:val="28"/>
          <w:szCs w:val="28"/>
        </w:rPr>
        <w:t>1. Управление и алгоритмы</w:t>
      </w:r>
      <w:r>
        <w:rPr>
          <w:rFonts w:eastAsia="Book Antiqua" w:cs="Times New Roman"/>
          <w:b/>
          <w:bCs/>
          <w:color w:val="000000"/>
          <w:sz w:val="28"/>
          <w:szCs w:val="28"/>
          <w:lang w:val="ru-RU"/>
        </w:rPr>
        <w:t xml:space="preserve"> (15 ч.)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Кибернетика. Кибернетическая модель управления. Понятие алгоритма и его свойства. Исполнитель алгоритмов: назначение, среда исполнителя, система команд исполнителя, режимы работы.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u w:val="single" w:color="231F20"/>
          <w:lang w:val="ru-RU"/>
        </w:rPr>
        <w:t>Практические работы</w:t>
      </w:r>
      <w:r>
        <w:rPr>
          <w:rFonts w:cs="Times New Roman"/>
          <w:color w:val="000000"/>
          <w:sz w:val="28"/>
          <w:szCs w:val="28"/>
          <w:lang w:val="ru-RU"/>
        </w:rPr>
        <w:t xml:space="preserve">: </w:t>
      </w:r>
      <w:r>
        <w:rPr>
          <w:rFonts w:cs="Times New Roman"/>
          <w:i/>
          <w:color w:val="000000"/>
          <w:sz w:val="28"/>
          <w:szCs w:val="28"/>
          <w:lang w:val="ru-RU"/>
        </w:rPr>
        <w:t>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 xml:space="preserve">На данный раздел для закрепления темы «Языки для записи алгоритмов» из </w:t>
      </w:r>
      <w:r>
        <w:rPr>
          <w:rFonts w:cs="Times New Roman"/>
          <w:b/>
          <w:color w:val="000000"/>
          <w:sz w:val="28"/>
          <w:szCs w:val="28"/>
          <w:lang w:val="ru-RU"/>
        </w:rPr>
        <w:t>резерва времени</w:t>
      </w:r>
      <w:r>
        <w:rPr>
          <w:rFonts w:cs="Times New Roman"/>
          <w:color w:val="000000"/>
          <w:sz w:val="28"/>
          <w:szCs w:val="28"/>
          <w:lang w:val="ru-RU"/>
        </w:rPr>
        <w:t xml:space="preserve"> выделен 1 час, в тематическом планировании указано 13 часов (6 теория + 7 практика), по сравнению с программой</w:t>
      </w:r>
      <w:r>
        <w:rPr>
          <w:sz w:val="28"/>
          <w:szCs w:val="28"/>
          <w:lang w:val="ru-RU"/>
        </w:rPr>
        <w:t xml:space="preserve"> </w:t>
      </w:r>
      <w:r>
        <w:rPr>
          <w:rFonts w:cs="Times New Roman"/>
          <w:color w:val="000000"/>
          <w:sz w:val="28"/>
          <w:szCs w:val="28"/>
          <w:lang w:val="ru-RU"/>
        </w:rPr>
        <w:t>авторов И.Г.Семакина, Л.А.Залоговой, С.В.Русакова, Л.В.Шестаковой, в которой выделено 12 часов (8 теория + 1 практика)</w:t>
      </w:r>
    </w:p>
    <w:p>
      <w:pPr>
        <w:pStyle w:val="2"/>
        <w:numPr>
          <w:ilvl w:val="0"/>
          <w:numId w:val="0"/>
        </w:numPr>
        <w:tabs>
          <w:tab w:val="clear" w:pos="709"/>
          <w:tab w:val="left" w:pos="1375" w:leader="none"/>
        </w:tabs>
        <w:bidi w:val="0"/>
        <w:spacing w:lineRule="auto" w:line="276" w:before="0" w:after="0"/>
        <w:ind w:left="927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color w:val="000000"/>
          <w:sz w:val="28"/>
          <w:szCs w:val="28"/>
        </w:rPr>
        <w:t>2. Введение в программирование</w:t>
      </w:r>
      <w:r>
        <w:rPr>
          <w:rFonts w:cs="Times New Roman" w:ascii="Liberation Serif" w:hAnsi="Liberation Serif"/>
          <w:color w:val="000000"/>
          <w:sz w:val="28"/>
          <w:szCs w:val="28"/>
          <w:lang w:val="ru-RU"/>
        </w:rPr>
        <w:t xml:space="preserve">  </w:t>
      </w:r>
      <w:r>
        <w:rPr>
          <w:rFonts w:eastAsia="Book Antiqua" w:cs="Times New Roman" w:ascii="Liberation Serif" w:hAnsi="Liberation Serif"/>
          <w:b/>
          <w:bCs/>
          <w:color w:val="000000"/>
          <w:sz w:val="28"/>
          <w:szCs w:val="28"/>
          <w:lang w:val="ru-RU"/>
        </w:rPr>
        <w:t>(15 ч.)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Алгоритмы работы с величинами: константы, переменные, понятие типов данных, ввод и вывод данных.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Языки программирования высокого уровня (ЯПВУ), их классификация.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Этапы решения задачи с использованием программирования: постановка, формализация, алгоритмизация, кодирование, отладка, тестирование.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u w:val="single" w:color="231F20"/>
          <w:lang w:val="ru-RU"/>
        </w:rPr>
        <w:t>Практические работы</w:t>
      </w:r>
      <w:r>
        <w:rPr>
          <w:rFonts w:cs="Times New Roman"/>
          <w:color w:val="000000"/>
          <w:sz w:val="28"/>
          <w:szCs w:val="28"/>
          <w:lang w:val="ru-RU"/>
        </w:rPr>
        <w:t xml:space="preserve">: </w:t>
      </w:r>
      <w:r>
        <w:rPr>
          <w:rFonts w:cs="Times New Roman"/>
          <w:i/>
          <w:color w:val="000000"/>
          <w:sz w:val="28"/>
          <w:szCs w:val="28"/>
          <w:lang w:val="ru-RU"/>
        </w:rPr>
        <w:t>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 xml:space="preserve">На данный раздел для закрепления темы «Представление данных в программе» из </w:t>
      </w:r>
      <w:r>
        <w:rPr>
          <w:rFonts w:cs="Times New Roman"/>
          <w:b/>
          <w:color w:val="000000"/>
          <w:sz w:val="28"/>
          <w:szCs w:val="28"/>
          <w:lang w:val="ru-RU"/>
        </w:rPr>
        <w:t>резерва времени</w:t>
      </w:r>
      <w:r>
        <w:rPr>
          <w:rFonts w:cs="Times New Roman"/>
          <w:color w:val="000000"/>
          <w:sz w:val="28"/>
          <w:szCs w:val="28"/>
          <w:lang w:val="ru-RU"/>
        </w:rPr>
        <w:t xml:space="preserve"> выделено 2 часа, в тематическом планировании указано 17 часов (7 теория + 10 практика), по сравнению с программой</w:t>
      </w:r>
      <w:r>
        <w:rPr>
          <w:sz w:val="28"/>
          <w:szCs w:val="28"/>
          <w:lang w:val="ru-RU"/>
        </w:rPr>
        <w:t xml:space="preserve"> </w:t>
      </w:r>
      <w:r>
        <w:rPr>
          <w:rFonts w:cs="Times New Roman"/>
          <w:color w:val="000000"/>
          <w:sz w:val="28"/>
          <w:szCs w:val="28"/>
          <w:lang w:val="ru-RU"/>
        </w:rPr>
        <w:t>авторов И.Г.Семакина, Л.А.Залоговой, С.В.Русакова, Л.В.Шестаковой, в которой выделено 15 часов (5 теория + 10 практика)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</w:r>
    </w:p>
    <w:p>
      <w:pPr>
        <w:pStyle w:val="2"/>
        <w:numPr>
          <w:ilvl w:val="0"/>
          <w:numId w:val="0"/>
        </w:numPr>
        <w:tabs>
          <w:tab w:val="clear" w:pos="709"/>
          <w:tab w:val="left" w:pos="1375" w:leader="none"/>
        </w:tabs>
        <w:bidi w:val="0"/>
        <w:spacing w:lineRule="auto" w:line="276" w:before="0" w:after="0"/>
        <w:ind w:left="927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color w:val="000000"/>
          <w:sz w:val="28"/>
          <w:szCs w:val="28"/>
          <w:lang w:val="ru-RU"/>
        </w:rPr>
        <w:t xml:space="preserve">3. Информационные технологии и общество </w:t>
      </w:r>
      <w:r>
        <w:rPr>
          <w:rFonts w:eastAsia="Book Antiqua" w:cs="Times New Roman" w:ascii="Liberation Serif" w:hAnsi="Liberation Serif"/>
          <w:b/>
          <w:bCs/>
          <w:color w:val="000000"/>
          <w:sz w:val="28"/>
          <w:szCs w:val="28"/>
          <w:lang w:val="ru-RU"/>
        </w:rPr>
        <w:t>(3 ч.)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безопасности информации, этические и правовые нормы в информационной сфере.</w:t>
      </w:r>
    </w:p>
    <w:p>
      <w:pPr>
        <w:pStyle w:val="Style16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</w:r>
    </w:p>
    <w:p>
      <w:pPr>
        <w:pStyle w:val="Style16"/>
        <w:shd w:val="clear" w:fill="FFFFFF"/>
        <w:bidi w:val="0"/>
        <w:spacing w:lineRule="auto" w:line="276" w:before="0" w:after="0"/>
        <w:ind w:left="0" w:right="0" w:hanging="0"/>
        <w:jc w:val="center"/>
        <w:rPr>
          <w:rFonts w:ascii="Liberation Serif" w:hAnsi="Liberation Serif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t>Тематическое планирование</w:t>
      </w:r>
    </w:p>
    <w:tbl>
      <w:tblPr>
        <w:tblW w:w="9653" w:type="dxa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9"/>
        <w:gridCol w:w="1602"/>
        <w:gridCol w:w="780"/>
        <w:gridCol w:w="5117"/>
        <w:gridCol w:w="1765"/>
      </w:tblGrid>
      <w:tr>
        <w:trPr/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suppressLineNumbers/>
              <w:suppressAutoHyphens w:val="true"/>
              <w:overflowPunct w:val="true"/>
              <w:bidi w:val="0"/>
              <w:spacing w:lineRule="auto" w:line="276" w:before="0" w:after="0"/>
              <w:ind w:left="-113" w:right="-17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Коли-</w:t>
            </w:r>
          </w:p>
          <w:p>
            <w:pPr>
              <w:pStyle w:val="Style20"/>
              <w:widowControl w:val="false"/>
              <w:suppressLineNumbers/>
              <w:suppressAutoHyphens w:val="true"/>
              <w:overflowPunct w:val="true"/>
              <w:bidi w:val="0"/>
              <w:spacing w:lineRule="auto" w:line="276" w:before="0" w:after="0"/>
              <w:ind w:left="-113" w:right="-17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чество </w:t>
            </w:r>
          </w:p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>
        <w:trPr/>
        <w:tc>
          <w:tcPr>
            <w:tcW w:w="965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 класс</w:t>
            </w:r>
          </w:p>
        </w:tc>
      </w:tr>
      <w:tr>
        <w:trPr/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Введение в предмет. Человек и информация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Личностные: - формирование ответственного отношения к учению;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готовности и способности обучающихся к саморазвитию и самообразованию на основе мотивации к обучению и по- знанию;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</w:t>
            </w:r>
            <w:r>
              <w:rPr>
                <w:rFonts w:eastAsia="Segoe UI" w:cs="Tahoma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 формирование целостного мировоззрения.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Регулятивные:  </w:t>
            </w:r>
            <w:r>
              <w:rPr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планирование;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</w:pPr>
            <w:r>
              <w:rPr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определение последовательности промежуточных целей с учетом конечного результата;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</w:pPr>
            <w:r>
              <w:rPr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составление плана и последовательности действий;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</w:pPr>
            <w:r>
              <w:rPr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оценка;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</w:pPr>
            <w:r>
              <w:rPr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выделение и осознание учащимся того, что уже усвоено и что еще подлежит усвоению;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</w:pPr>
            <w:r>
              <w:rPr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осознание качества и уровня усвоения.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</w:pP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прогнозирование - предвосхищение результата и уровня усвоения, его временных характеристик.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Познавательные: </w:t>
            </w:r>
            <w:r>
              <w:rPr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-выбор наиболее эффективных способов решения задач в зависимости от конкретных условий;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/>
            </w:pP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выбор оснований и критериев для сравнения, классификации объектов; </w:t>
            </w: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</w:rPr>
              <w:br/>
            </w: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подведение под понятия, выведение следствий; </w:t>
            </w: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</w:rPr>
              <w:br/>
            </w: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установление причинно-следственных связей,  </w:t>
            </w: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</w:rPr>
              <w:br/>
            </w: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построение логической цепи рассуждений;</w:t>
            </w: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</w:rPr>
              <w:br/>
            </w: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доказательство.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Коммуникативные: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</w:pPr>
            <w:r>
              <w:rPr>
                <w:rStyle w:val="Dash041e0431044b0447043d044b0439char1"/>
                <w:b w:val="false"/>
                <w:bCs w:val="false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- управление поведением партнера - контроль, коррекция, оценка действий партнера;</w:t>
              <w:br/>
              <w:t>- умение с достаточно полнотой и точностью выражать свои мысли в соответствии с задачами и  условиями коммуникации.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Нравственное, эстетическое воспитание</w:t>
            </w:r>
          </w:p>
        </w:tc>
      </w:tr>
      <w:tr>
        <w:trPr/>
        <w:tc>
          <w:tcPr>
            <w:tcW w:w="38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Web"/>
              <w:widowControl w:val="false"/>
              <w:tabs>
                <w:tab w:val="clear" w:pos="709"/>
                <w:tab w:val="left" w:pos="240" w:leader="none"/>
              </w:tabs>
              <w:suppressAutoHyphens w:val="tru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Calibri"/>
                <w:b/>
                <w:b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cs="Calibri"/>
                <w:b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Компьютер: устройство и программное обеспечение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rFonts w:cs="Times New Roman"/>
                <w:b w:val="false"/>
                <w:bCs w:val="false"/>
                <w:sz w:val="24"/>
                <w:szCs w:val="24"/>
              </w:rPr>
              <w:t xml:space="preserve">Личностные: 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rFonts w:cs="Times New Roman"/>
                <w:b w:val="false"/>
                <w:bCs w:val="false"/>
                <w:sz w:val="24"/>
                <w:szCs w:val="24"/>
              </w:rPr>
              <w:t>- формирование ответственного отношения к учению, готовности и способности обучающихся к саморазвитию и само- образованию на основе мотивации к обучению и по- знанию;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формирование целостного миро- воззрения, соответствующего современному уровню развития науки и общественной практики;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rFonts w:cs="Times New Roman"/>
                <w:b w:val="false"/>
                <w:bCs w:val="false"/>
                <w:sz w:val="24"/>
                <w:szCs w:val="24"/>
              </w:rPr>
              <w:t>- формирование коммуникативной компетентности в процессе образовательной, учебно-исследовательской, творческой и других видов деятельности.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Регулятивные:  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составлять план действий по решению проблемы (задачи);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b w:val="false"/>
                <w:bCs w:val="false"/>
                <w:sz w:val="24"/>
                <w:szCs w:val="24"/>
              </w:rPr>
              <w:t>- осуществлять действия по реализации плана;  -соотносить результат своей деятельности с целью и оценивать его.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Познавательные: 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извлекать информацию;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делать предварительный отбор источников информации для поиска новых знаний (энциклопедии, справочники, СМИ, интернет-ресурсы и другие источники информации;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перерабатывать информацию (анализировать, обобщать, классифицировать, сравнивать, выделять причины и следствия) для получения необходимого результата для создания нового продукта;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b w:val="false"/>
                <w:bCs w:val="false"/>
                <w:sz w:val="24"/>
                <w:szCs w:val="24"/>
              </w:rPr>
              <w:t>- преобразовывать информацию из одной формы в другую (текст, таблица, схема, график, иллюстрация и др.) и выбирать наиболее удобную для себя форму.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Коммуникативные: 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доносить свою позицию до других, владея приёмами речи;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понимать другие позиции (взгляды, интересы);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eastAsia="Calibri"/>
                <w:b w:val="false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Style w:val="Dash041e0431044b0447043d044b0439char1"/>
                <w:rFonts w:eastAsia="Calibri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en-US" w:bidi="ar-SA"/>
              </w:rPr>
              <w:t>- договариваться с людьми, согласуя с ними свои интересы и взгляды.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Популяризация научных знаний. Ценности научного познания</w:t>
            </w:r>
          </w:p>
        </w:tc>
      </w:tr>
      <w:tr>
        <w:trPr/>
        <w:tc>
          <w:tcPr>
            <w:tcW w:w="38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Web"/>
              <w:widowControl w:val="false"/>
              <w:suppressAutoHyphens w:val="tru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Calibri"/>
                <w:b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Calibri"/>
                <w:b/>
                <w:bCs/>
                <w:sz w:val="24"/>
                <w:szCs w:val="24"/>
                <w:lang w:eastAsia="en-US"/>
              </w:rPr>
              <w:t>Текстовая информация и компьютер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rFonts w:cs="Times New Roman"/>
                <w:b w:val="false"/>
                <w:bCs w:val="false"/>
                <w:sz w:val="24"/>
                <w:szCs w:val="24"/>
              </w:rPr>
              <w:t xml:space="preserve">Личностные: 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rFonts w:cs="Times New Roman"/>
                <w:b w:val="false"/>
                <w:bCs w:val="false"/>
                <w:sz w:val="24"/>
                <w:szCs w:val="24"/>
              </w:rPr>
              <w:t>- формирование ответственного отношения к учению, готовности и способности обучающихся к само развитию и самообразованию на основе мотивации к обучению и по- знанию;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формирование целостного миро- воззрения, соответствующего современному уровню развития науки и общественной практики;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rFonts w:cs="Times New Roman"/>
                <w:b w:val="false"/>
                <w:bCs w:val="false"/>
                <w:sz w:val="24"/>
                <w:szCs w:val="24"/>
              </w:rPr>
              <w:t>- формирование коммуникативной компетентности в процессе образовательной, учебно- исследовательской, творческой и других видов деятельности.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Регулятивные: 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владение основами самоконтроля, самооценки, принятия решений и осуществления осознанного выбора в учебной и познавательной деятельности;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Познавательные: 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b w:val="false"/>
                <w:bCs w:val="false"/>
                <w:sz w:val="24"/>
                <w:szCs w:val="24"/>
              </w:rPr>
              <w:t>-преобразовывать информацию из одной формы в другую (текст, таблица, схема, график, иллюстрация и др.) и выбирать наиболее удобную для себя форму.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Коммуникативные: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Style w:val="Dash041e0431044b0447043d044b0439char1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- формирование и развитие компетентности в области использования информационно-коммуникационных технологий (далее ИКТ-компетенции).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Популяризация научных знаний. Ценности научного познания</w:t>
            </w:r>
          </w:p>
        </w:tc>
      </w:tr>
      <w:tr>
        <w:trPr/>
        <w:tc>
          <w:tcPr>
            <w:tcW w:w="38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Графическая информация и компьютер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Dash041e0431044b0447043d044b0439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 xml:space="preserve">Личностные: </w:t>
            </w:r>
          </w:p>
          <w:p>
            <w:pPr>
              <w:pStyle w:val="Dash041e0431044b0447043d044b0439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>-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формирование целостного мировоззрения, соответствующего современному уровню развития науки и общественной практики;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развитие осознанного и ответственного отношения к собственным поступкам;</w:t>
            </w:r>
          </w:p>
          <w:p>
            <w:pPr>
              <w:pStyle w:val="Dash041e0431044b0447043d044b0439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21005f0442005f0440005f043e005f0433005f0438005f0439005f005fchar1char1"/>
                <w:rFonts w:cs="Times New Roman"/>
                <w:b w:val="false"/>
                <w:bCs w:val="false"/>
                <w:sz w:val="24"/>
                <w:szCs w:val="24"/>
              </w:rPr>
              <w:t>- формирование коммуникативной компетентности в процессе образовательной, учебно- исследовательской, творческой и других видов деятельности.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Регулятивные: 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b w:val="false"/>
                <w:bCs w:val="false"/>
                <w:sz w:val="24"/>
                <w:szCs w:val="24"/>
              </w:rPr>
              <w:t>- владение основами самоконтроля, самооценки, принятия решений и осуществления осознанного выбора в учебной и познавательной деятельности;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Познавательные: 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b w:val="false"/>
                <w:bCs w:val="false"/>
                <w:sz w:val="24"/>
                <w:szCs w:val="24"/>
              </w:rPr>
              <w:t>-преобразовывать информацию из одной формы в другую (текст, таблица, схема, график, иллюстрация и др.) и выбирать наиболее удобную для себя форму.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/>
            </w:pPr>
            <w:r>
              <w:rPr>
                <w:rStyle w:val="Dash041e0431044b0447043d044b0439char1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 xml:space="preserve">Коммуникативные: </w:t>
            </w:r>
            <w:r>
              <w:rPr>
                <w:rStyle w:val="Dash0421005f0442005f0440005f043e005f0433005f0438005f0439005f005fchar1char1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 xml:space="preserve"> формирование и развитие компетентности в области использования информационно-коммуникационных технологий (далее ИКТ- компетенции).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Популяризация научных знаний. Ценности научного познания</w:t>
            </w:r>
          </w:p>
        </w:tc>
      </w:tr>
      <w:tr>
        <w:trPr/>
        <w:tc>
          <w:tcPr>
            <w:tcW w:w="38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Web"/>
              <w:widowControl w:val="false"/>
              <w:suppressAutoHyphens w:val="tru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Calibri"/>
                <w:b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Calibri"/>
                <w:b/>
                <w:bCs/>
                <w:sz w:val="24"/>
                <w:szCs w:val="24"/>
                <w:lang w:eastAsia="en-US"/>
              </w:rPr>
              <w:t xml:space="preserve">Мульти-медиа и компьютер-ные презентации 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 w:cs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Личностные: 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 w:cs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- формирование ответственного от- ношения к учению, готовности и способности обучающихся к само- развитию и само- образованию на основе мотивации к обучению и по- знанию;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 w:cs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Segoe UI" w:cs="Times New Roman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- формирование целостного миро- воззрения, соответствующего современному уровню развития науки и общественной практики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.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Регулятивные: 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владение основами само-контроля,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самооценки, принятия решений и осуществления осознанного выбора в учебной и познавательной деятельности.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Познавательные: 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b w:val="false"/>
                <w:bCs w:val="false"/>
                <w:sz w:val="24"/>
                <w:szCs w:val="24"/>
              </w:rPr>
              <w:t>-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Коммуникативные: 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Style w:val="Dash041e0431044b0447043d044b0439char1"/>
                <w:b w:val="false"/>
                <w:bCs w:val="false"/>
                <w:kern w:val="0"/>
                <w:sz w:val="24"/>
                <w:szCs w:val="24"/>
                <w:lang w:val="ru-RU" w:eastAsia="ru-RU" w:bidi="ar-SA"/>
              </w:rPr>
              <w:t>- умение осознанно использовать речевые средства в соответствии с задачей коммуникации; владение устной и письменной речью.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Популяризация научных знаний. Ценности научного познания</w:t>
            </w:r>
          </w:p>
        </w:tc>
      </w:tr>
      <w:tr>
        <w:trPr/>
        <w:tc>
          <w:tcPr>
            <w:tcW w:w="38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Резерв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Dash041e0431044b0447043d044b0439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65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8 класс</w:t>
            </w:r>
          </w:p>
        </w:tc>
      </w:tr>
      <w:tr>
        <w:trPr/>
        <w:tc>
          <w:tcPr>
            <w:tcW w:w="38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Передача информации в компьютерных сетях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Личностные: 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формирование коммуникативной компетентности в общении и сотрудничестве со сверстниками и взрослыми в процессе образовательной, общественно полезной, учебно-исследовательской, творческой деятельности.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/>
            </w:pPr>
            <w:r>
              <w:rPr>
                <w:b w:val="false"/>
                <w:bCs w:val="false"/>
                <w:sz w:val="24"/>
                <w:szCs w:val="24"/>
              </w:rPr>
              <w:t xml:space="preserve">Регулятивные:  </w:t>
            </w:r>
            <w:r>
              <w:rPr>
                <w:rStyle w:val="Dash041e0431044b0447043d044b0439char1"/>
                <w:b w:val="false"/>
                <w:bCs w:val="false"/>
                <w:sz w:val="24"/>
                <w:szCs w:val="24"/>
              </w:rPr>
              <w:t>-умение оценивать правильность выполнения учебной задачи, собственные возможности ее решения.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Познавательные: 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у</w:t>
            </w:r>
            <w:r>
              <w:rPr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  <w:t>мение анализировать,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</w:pPr>
            <w:r>
              <w:rPr>
                <w:rStyle w:val="Dash041e0431044b0447043d044b0439char1"/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  <w:t>устанавливать причинно-следственные связи, строить логическое рассуждение.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Коммуникативные: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</w:pPr>
            <w:r>
              <w:rPr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  <w:t xml:space="preserve">– </w:t>
            </w:r>
            <w:r>
              <w:rPr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  <w:t>умение организовывать учебное сотрудничество и совместную деятельность с учителем и сверстниками;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color w:val="333333"/>
                <w:kern w:val="0"/>
                <w:sz w:val="24"/>
                <w:szCs w:val="24"/>
                <w:shd w:fill="FFFFFF" w:val="clear"/>
                <w:lang w:val="ru-RU" w:eastAsia="en-US" w:bidi="ar-SA"/>
              </w:rPr>
            </w:pPr>
            <w:r>
              <w:rPr>
                <w:rStyle w:val="C15"/>
                <w:b w:val="false"/>
                <w:bCs w:val="false"/>
                <w:color w:val="333333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– </w:t>
            </w:r>
            <w:r>
              <w:rPr>
                <w:rStyle w:val="C15"/>
                <w:b w:val="false"/>
                <w:bCs w:val="false"/>
                <w:color w:val="333333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умение формулировать собственное мнение и позицию.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Популяризация научных знаний. Ценности научного познания.</w:t>
            </w:r>
          </w:p>
        </w:tc>
      </w:tr>
      <w:tr>
        <w:trPr/>
        <w:tc>
          <w:tcPr>
            <w:tcW w:w="38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Web"/>
              <w:widowControl w:val="false"/>
              <w:tabs>
                <w:tab w:val="clear" w:pos="709"/>
                <w:tab w:val="left" w:pos="240" w:leader="none"/>
              </w:tabs>
              <w:suppressAutoHyphens w:val="tru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Calibri"/>
                <w:b/>
                <w:b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cs="Calibri"/>
                <w:b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Информационное моделирование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rFonts w:cs="Times New Roman"/>
                <w:b w:val="false"/>
                <w:bCs w:val="false"/>
                <w:sz w:val="24"/>
                <w:szCs w:val="24"/>
              </w:rPr>
              <w:t xml:space="preserve">Личностные: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</w:pPr>
            <w:r>
              <w:rPr>
                <w:rStyle w:val="Dash041e0431044b0447043d044b0439char1"/>
                <w:rFonts w:cs="Times New Roman"/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  <w:t xml:space="preserve">– </w:t>
            </w:r>
            <w:r>
              <w:rPr>
                <w:rStyle w:val="Dash041e0431044b0447043d044b0439char1"/>
                <w:rFonts w:cs="Times New Roman"/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  <w:t>формирование коммуникативной компетенции в общении и сотрудничестве со сверстниками.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Регулятивные: 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владение основами самоконтроля,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b w:val="false"/>
                <w:bCs w:val="false"/>
                <w:sz w:val="24"/>
                <w:szCs w:val="24"/>
              </w:rPr>
              <w:t>самооценки, принятия решений и осуществления осознанного выбора в учебной и познавательной деятельности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Познавательные: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</w:pPr>
            <w:r>
              <w:rPr>
                <w:rStyle w:val="Dash041e0431044b0447043d044b0439char1"/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  <w:t>- умение выделять общие и существенные признаки, делать обобщающие выводы;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</w:pPr>
            <w:r>
              <w:rPr>
                <w:rStyle w:val="Dash041e0431044b0447043d044b0439char1"/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  <w:t>- умение анализировать, устанавливать причинно-следственные связи, строить логическое рассуждение;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Коммуникативные: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- умение осознанно использовать речевые средства в соответствии с задачей коммуникации; владение устной и письменной речью.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Популяризация научных знаний. Ценности научного познания</w:t>
            </w:r>
          </w:p>
        </w:tc>
      </w:tr>
      <w:tr>
        <w:trPr/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Web"/>
              <w:widowControl w:val="false"/>
              <w:suppressAutoHyphens w:val="tru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Calibri"/>
                <w:b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Calibri"/>
                <w:b/>
                <w:bCs/>
                <w:sz w:val="24"/>
                <w:szCs w:val="24"/>
                <w:lang w:eastAsia="en-US"/>
              </w:rPr>
              <w:t>Хранение и обработка информации в базах данных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rFonts w:cs="Times New Roman"/>
                <w:b w:val="false"/>
                <w:bCs w:val="false"/>
                <w:sz w:val="24"/>
                <w:szCs w:val="24"/>
              </w:rPr>
              <w:t xml:space="preserve">Личностные: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-формирование ответственного отношения к учению,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rFonts w:cs="Times New Roman"/>
                <w:b w:val="false"/>
                <w:bCs w:val="false"/>
                <w:sz w:val="24"/>
                <w:szCs w:val="24"/>
              </w:rPr>
              <w:t>-готовности и способности обучающихся к саморазвитию и самообразованию на основе мотивации к обучению и по- знанию.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Регулятивные: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владение основами самоконтроля,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самооценки, принятия решений и осуществления осознанного выбора в учебной и познавательной деятельности.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Познавательные: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b w:val="false"/>
                <w:bCs w:val="false"/>
                <w:sz w:val="24"/>
                <w:szCs w:val="24"/>
              </w:rPr>
              <w:t>-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Коммуникативные: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умение осознанно использовать речевые средства в соответствии с задачей коммуникации; владение устной и письменной речью;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</w:pPr>
            <w:r>
              <w:rPr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  <w:t xml:space="preserve">– </w:t>
            </w:r>
            <w:r>
              <w:rPr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  <w:t>умение организовывать учебное сотрудничество и совместную деятельность с учителем и сверстниками;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color w:val="333333"/>
                <w:kern w:val="0"/>
                <w:sz w:val="24"/>
                <w:szCs w:val="24"/>
                <w:shd w:fill="FFFFFF" w:val="clear"/>
                <w:lang w:val="ru-RU" w:eastAsia="en-US" w:bidi="ar-SA"/>
              </w:rPr>
            </w:pPr>
            <w:r>
              <w:rPr>
                <w:rStyle w:val="C15"/>
                <w:b w:val="false"/>
                <w:bCs w:val="false"/>
                <w:color w:val="333333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– </w:t>
            </w:r>
            <w:r>
              <w:rPr>
                <w:rStyle w:val="C15"/>
                <w:b w:val="false"/>
                <w:bCs w:val="false"/>
                <w:color w:val="333333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умение формулировать собственное мнение и позицию.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Популяризация научных знаний. Ценности научного познания</w:t>
            </w:r>
          </w:p>
        </w:tc>
      </w:tr>
      <w:tr>
        <w:trPr/>
        <w:tc>
          <w:tcPr>
            <w:tcW w:w="38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Табличные вычисления на компьютере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Dash041e0431044b0447043d044b0439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 xml:space="preserve">Личностные: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формирование ответственного отношения к учению,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</w:pPr>
            <w:r>
              <w:rPr>
                <w:rStyle w:val="Dash0421005f0442005f0440005f043e005f0433005f0438005f0439005f005fchar1char1"/>
                <w:rFonts w:cs="Times New Roman"/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  <w:t>- готовности и способности обучающихся к саморазвитию и самообразованию на основе мотивации к обучению и познанию.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Регулятивные: 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владение основами самоконтроля,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b w:val="false"/>
                <w:bCs w:val="false"/>
                <w:sz w:val="24"/>
                <w:szCs w:val="24"/>
              </w:rPr>
              <w:t>самооценки, принятия решений и осуществления осознанного выбора в учебной и познавательной деятельности.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Познавательные: 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b w:val="false"/>
                <w:bCs w:val="false"/>
                <w:sz w:val="24"/>
                <w:szCs w:val="24"/>
              </w:rPr>
              <w:t>-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/>
            </w:pPr>
            <w:r>
              <w:rPr>
                <w:b w:val="false"/>
                <w:bCs w:val="false"/>
                <w:sz w:val="24"/>
                <w:szCs w:val="24"/>
              </w:rPr>
              <w:t xml:space="preserve">Коммуникативные: </w:t>
            </w:r>
            <w:r>
              <w:rPr>
                <w:rStyle w:val="Dash0421005f0442005f0440005f043e005f0433005f0438005f0439005f005fchar1char1"/>
                <w:b w:val="false"/>
                <w:bCs w:val="false"/>
                <w:sz w:val="24"/>
                <w:szCs w:val="24"/>
              </w:rPr>
              <w:t xml:space="preserve"> 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21005f0442005f0440005f043e005f0433005f0438005f0439005f005fchar1char1"/>
                <w:b w:val="false"/>
                <w:bCs w:val="false"/>
                <w:sz w:val="24"/>
                <w:szCs w:val="24"/>
              </w:rPr>
              <w:t>- умение осознанно использовать речевые средства в соответствии с задачей коммуникации; владение устной и письменной речью;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</w:pPr>
            <w:r>
              <w:rPr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  <w:t xml:space="preserve">– </w:t>
            </w:r>
            <w:r>
              <w:rPr>
                <w:b w:val="false"/>
                <w:bCs w:val="false"/>
                <w:color w:val="333333"/>
                <w:sz w:val="24"/>
                <w:szCs w:val="24"/>
                <w:shd w:fill="FFFFFF" w:val="clear"/>
              </w:rPr>
              <w:t>умение организовывать учебное сотрудничество и совместную деятельность с учителем и сверстниками;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color w:val="333333"/>
                <w:kern w:val="0"/>
                <w:sz w:val="24"/>
                <w:szCs w:val="24"/>
                <w:shd w:fill="FFFFFF" w:val="clear"/>
                <w:lang w:val="ru-RU" w:eastAsia="en-US" w:bidi="ar-SA"/>
              </w:rPr>
            </w:pPr>
            <w:r>
              <w:rPr>
                <w:rStyle w:val="Dash0421005f0442005f0440005f043e005f0433005f0438005f0439005f005fchar1char1"/>
                <w:b w:val="false"/>
                <w:bCs w:val="false"/>
                <w:color w:val="333333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– </w:t>
            </w:r>
            <w:r>
              <w:rPr>
                <w:rStyle w:val="Dash0421005f0442005f0440005f043e005f0433005f0438005f0439005f005fchar1char1"/>
                <w:b w:val="false"/>
                <w:bCs w:val="false"/>
                <w:color w:val="333333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умение формулировать собственное мнение и позицию.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Популяризация научных знаний. Ценности научного познания</w:t>
            </w:r>
          </w:p>
        </w:tc>
      </w:tr>
      <w:tr>
        <w:trPr/>
        <w:tc>
          <w:tcPr>
            <w:tcW w:w="38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Резерв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Dash041e0431044b0447043d044b0439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65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9 класс</w:t>
            </w:r>
          </w:p>
        </w:tc>
      </w:tr>
      <w:tr>
        <w:trPr/>
        <w:tc>
          <w:tcPr>
            <w:tcW w:w="38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Управление и алгоритмы 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1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Личностные: 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формирование ответственного отношения к учению;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готовности и способности обучающихся к саморазвитию и самообразованию на основе мотивации к обучению и познанию;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формирование целостного мировоззрения.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Регулятивные:  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</w:pP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владение основами самоконтроля, самооценки, принятия решений и осуществления осознанного выбора в учебной и познавательной деятельности.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Познавательные: 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</w:pPr>
            <w:r>
              <w:rPr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выбор наиболее эффективных способов решения задач в зависимости от конкретных условий;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</w:pP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выбор оснований и критериев для сравнения, классификации объектов; </w:t>
              <w:br/>
              <w:t>- подведение под понятия, выведение следствий; </w:t>
              <w:br/>
              <w:t>- установление причинно-следственных связей;</w:t>
              <w:br/>
              <w:t>- построение логической цепи рассуждений; </w:t>
              <w:br/>
              <w:t>- доказательство.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Коммуникативные: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b w:val="false"/>
                <w:bCs w:val="false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- контроль, коррекция, оценка действий партнера;</w:t>
              <w:br/>
              <w:t>- умение с достаточно полнотой и точностью выражать свои мысли в соответствии с задачами и  условиями коммуникации.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Популяризация научных знаний. Ценности научного познания</w:t>
            </w:r>
          </w:p>
        </w:tc>
      </w:tr>
      <w:tr>
        <w:trPr/>
        <w:tc>
          <w:tcPr>
            <w:tcW w:w="38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Times New Roman"/>
                <w:b/>
                <w:b/>
                <w:bCs w:val="false"/>
                <w:color w:val="000000"/>
                <w:sz w:val="24"/>
                <w:szCs w:val="24"/>
                <w:shd w:fill="FFFFFF" w:val="clear"/>
              </w:rPr>
            </w:pPr>
            <w:r>
              <w:rPr>
                <w:rFonts w:cs="Times New Roman"/>
                <w:b/>
                <w:bCs w:val="false"/>
                <w:color w:val="000000"/>
                <w:sz w:val="24"/>
                <w:szCs w:val="24"/>
                <w:shd w:fill="FFFFFF" w:val="clear"/>
              </w:rPr>
              <w:t>Введение в программирование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1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rFonts w:cs="Times New Roman"/>
                <w:b w:val="false"/>
                <w:bCs w:val="false"/>
                <w:sz w:val="24"/>
                <w:szCs w:val="24"/>
              </w:rPr>
              <w:t xml:space="preserve">Личностные: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rFonts w:cs="Times New Roman"/>
                <w:b w:val="false"/>
                <w:bCs w:val="false"/>
                <w:sz w:val="24"/>
                <w:szCs w:val="24"/>
              </w:rPr>
              <w:t>-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Регулятивные: 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владение основами само- контроля,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самооценки, принятия решений и осуществления осознанного выбора в учебной и познавательной деятельности.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Познавательные: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b w:val="false"/>
                <w:bCs w:val="false"/>
                <w:sz w:val="24"/>
                <w:szCs w:val="24"/>
              </w:rPr>
              <w:t>-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Коммуникативные: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Style w:val="Dash041e0431044b0447043d044b0439char1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- умение осознанно использовать речевые средства в соответствии с задачей коммуникации; владение устной и письменной речью.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Популяризация научных знаний. Ценности научного познания. Нравственное и эстетическое воспитание</w:t>
            </w:r>
          </w:p>
        </w:tc>
      </w:tr>
      <w:tr>
        <w:trPr/>
        <w:tc>
          <w:tcPr>
            <w:tcW w:w="38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Web"/>
              <w:widowControl w:val="false"/>
              <w:tabs>
                <w:tab w:val="clear" w:pos="709"/>
                <w:tab w:val="left" w:pos="240" w:leader="none"/>
              </w:tabs>
              <w:suppressAutoHyphens w:val="tru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Calibri"/>
                <w:b/>
                <w:b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cs="Calibri"/>
                <w:b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 xml:space="preserve">Информационные технологии и общество 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rFonts w:cs="Times New Roman"/>
                <w:b w:val="false"/>
                <w:bCs w:val="false"/>
                <w:sz w:val="24"/>
                <w:szCs w:val="24"/>
              </w:rPr>
              <w:t xml:space="preserve">Личностные: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формирование ответственного отношения к учению,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 готовности и способности обучающихся к саморазвитию и самообразованию на основе мотивации к обучению и познанию;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Dash041e0431044b0447043d044b0439char1"/>
                <w:rFonts w:cs="Times New Roman"/>
                <w:b w:val="false"/>
                <w:bCs w:val="false"/>
                <w:sz w:val="24"/>
                <w:szCs w:val="24"/>
              </w:rPr>
              <w:t>- формирование целостного мировоззрения.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Регулятивные: 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</w:pPr>
            <w:r>
              <w:rPr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выделение и осознание учащимся того, что уже усвоено и что еще подлежит усвоению,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</w:pPr>
            <w:r>
              <w:rPr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-осознание качества и уровня усвоения.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</w:pPr>
            <w:r>
              <w:rPr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-прогнозирование - предвосхищение результата и уровня усвоения, его временных характеристик.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Познавательные: </w:t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</w:pPr>
            <w:r>
              <w:rPr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выбор наиболее эффективных способов решения задач в зависимости от конкретных условий;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/>
            </w:pP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выбор оснований и критериев для сравнения, классификации объектов; </w:t>
            </w: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</w:rPr>
              <w:br/>
            </w: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подведение под понятия, выведение следствий; </w:t>
            </w: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</w:rPr>
              <w:br/>
            </w: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установление причинно-следственных связей,  </w:t>
            </w: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</w:rPr>
              <w:br/>
            </w: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построение логической цепи рассуждений, </w:t>
            </w: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</w:rPr>
              <w:br/>
            </w:r>
            <w:r>
              <w:rPr>
                <w:rStyle w:val="Dash041e0431044b0447043d044b0439char1"/>
                <w:b w:val="false"/>
                <w:bCs w:val="false"/>
                <w:color w:val="000000"/>
                <w:sz w:val="24"/>
                <w:szCs w:val="24"/>
                <w:shd w:fill="FFFFFF" w:val="clear"/>
              </w:rPr>
              <w:t>- доказательство.</w:t>
            </w:r>
          </w:p>
          <w:p>
            <w:pPr>
              <w:pStyle w:val="NoSpacing"/>
              <w:widowControl w:val="false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Коммуникативные: 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b w:val="false"/>
                <w:b w:val="false"/>
                <w:bCs w:val="false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</w:pPr>
            <w:r>
              <w:rPr>
                <w:rStyle w:val="Dash041e0431044b0447043d044b0439char1"/>
                <w:b w:val="false"/>
                <w:bCs w:val="false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- контроль, коррекция, оценка действий партнера;</w:t>
              <w:br/>
              <w:t>-умение с достаточно полнотой и точностью выражать свои мысли в соответствии с задачами и  условиями коммуникации.</w:t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Style w:val="Dash041e0431044b0447043d044b0439char1"/>
                <w:b w:val="false"/>
                <w:b w:val="false"/>
                <w:bCs w:val="false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</w:pPr>
            <w:r>
              <w:rPr>
                <w:b w:val="false"/>
                <w:bCs w:val="false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</w:r>
          </w:p>
          <w:p>
            <w:pPr>
              <w:pStyle w:val="NormalWeb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Style w:val="Dash041e0431044b0447043d044b0439char1"/>
                <w:b w:val="false"/>
                <w:b w:val="false"/>
                <w:bCs w:val="false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</w:pPr>
            <w:r>
              <w:rPr>
                <w:b w:val="false"/>
                <w:bCs w:val="false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Духовно нравственное воспитание</w:t>
            </w:r>
          </w:p>
        </w:tc>
      </w:tr>
      <w:tr>
        <w:trPr/>
        <w:tc>
          <w:tcPr>
            <w:tcW w:w="38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8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51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Style16"/>
        <w:bidi w:val="0"/>
        <w:spacing w:lineRule="auto" w:line="276" w:before="0" w:after="0"/>
        <w:ind w:left="0" w:right="0" w:hanging="0"/>
        <w:jc w:val="left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spacing w:lineRule="auto" w:line="276" w:before="0" w:after="0"/>
        <w:ind w:left="0" w:right="0" w:hanging="0"/>
        <w:jc w:val="both"/>
        <w:rPr>
          <w:rFonts w:ascii="Liberation Serif" w:hAnsi="Liberation Serif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NoSpacing"/>
        <w:spacing w:lineRule="auto" w:line="276" w:before="0" w:after="0"/>
        <w:ind w:left="0" w:right="0" w:hanging="0"/>
        <w:jc w:val="both"/>
        <w:rPr>
          <w:rFonts w:ascii="Liberation Serif" w:hAnsi="Liberation Serif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98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1701"/>
        <w:gridCol w:w="4111"/>
      </w:tblGrid>
      <w:tr>
        <w:trPr>
          <w:trHeight w:val="2397" w:hRule="atLeast"/>
        </w:trPr>
        <w:tc>
          <w:tcPr>
            <w:tcW w:w="4077" w:type="dxa"/>
            <w:tcBorders/>
          </w:tcPr>
          <w:p>
            <w:pPr>
              <w:pStyle w:val="Normal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 w:cs="Times New Roman"/>
                <w:color w:val="000000"/>
                <w:sz w:val="28"/>
                <w:szCs w:val="28"/>
                <w:shd w:fill="00FF00" w:val="clear"/>
              </w:rPr>
            </w:pPr>
            <w:r>
              <w:rPr>
                <w:rFonts w:cs="Times New Roman"/>
                <w:color w:val="000000"/>
                <w:sz w:val="28"/>
                <w:szCs w:val="28"/>
                <w:shd w:fill="00FF00" w:val="clear"/>
              </w:rPr>
            </w:r>
          </w:p>
          <w:p>
            <w:pPr>
              <w:pStyle w:val="Normal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СОГЛАСОВАНО:</w:t>
            </w:r>
          </w:p>
          <w:p>
            <w:pPr>
              <w:pStyle w:val="Normal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Протокол заседания методического объединения учителей математики и информатики МБОУ СОШ  №1</w:t>
            </w:r>
          </w:p>
          <w:p>
            <w:pPr>
              <w:pStyle w:val="Normal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от 30.08.2023 года № 1</w:t>
            </w:r>
          </w:p>
          <w:p>
            <w:pPr>
              <w:pStyle w:val="Normal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_____________Падалка Е.А.</w:t>
            </w:r>
            <w:bookmarkStart w:id="3" w:name="_GoBack"/>
            <w:bookmarkEnd w:id="3"/>
            <w:r>
              <w:rPr>
                <w:rFonts w:cs="Times New Roman"/>
                <w:color w:val="000000"/>
                <w:sz w:val="28"/>
                <w:szCs w:val="28"/>
              </w:rPr>
              <w:t xml:space="preserve">    </w:t>
            </w:r>
          </w:p>
          <w:p>
            <w:pPr>
              <w:pStyle w:val="Normal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4111" w:type="dxa"/>
            <w:tcBorders/>
          </w:tcPr>
          <w:p>
            <w:pPr>
              <w:pStyle w:val="Normal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СОГЛАСОВАНО:</w:t>
            </w:r>
          </w:p>
          <w:p>
            <w:pPr>
              <w:pStyle w:val="Normal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>
            <w:pPr>
              <w:pStyle w:val="Normal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center"/>
              <w:rPr>
                <w:rFonts w:ascii="Liberation Serif" w:hAnsi="Liberation Serif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______________ В.В. Бутакова</w:t>
            </w:r>
          </w:p>
          <w:p>
            <w:pPr>
              <w:pStyle w:val="Normal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bidi w:val="0"/>
              <w:spacing w:lineRule="auto" w:line="276" w:before="0" w:after="0"/>
              <w:ind w:left="0" w:right="0" w:hanging="0"/>
              <w:jc w:val="left"/>
              <w:rPr>
                <w:rFonts w:ascii="Liberation Serif" w:hAnsi="Liberation Serif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30.08.2023 года</w:t>
            </w:r>
          </w:p>
        </w:tc>
      </w:tr>
    </w:tbl>
    <w:p>
      <w:pPr>
        <w:pStyle w:val="Normal"/>
        <w:bidi w:val="0"/>
        <w:spacing w:lineRule="auto" w:line="276" w:before="0" w:after="0"/>
        <w:ind w:left="0" w:right="0" w:hanging="0"/>
        <w:jc w:val="left"/>
        <w:rPr>
          <w:rFonts w:ascii="Liberation Serif" w:hAnsi="Liberation Serif"/>
          <w:sz w:val="28"/>
          <w:szCs w:val="28"/>
        </w:rPr>
      </w:pPr>
      <w:r>
        <w:rPr/>
      </w:r>
    </w:p>
    <w:sectPr>
      <w:footerReference w:type="default" r:id="rId2"/>
      <w:type w:val="nextPage"/>
      <w:pgSz w:w="11906" w:h="16838"/>
      <w:pgMar w:left="1701" w:right="567" w:gutter="0" w:header="0" w:top="1134" w:footer="1134" w:bottom="1696"/>
      <w:pgNumType w:fmt="decimal"/>
      <w:formProt w:val="false"/>
      <w:titlePg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Book Antiqua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bidi w:val="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22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Lohit Hind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Arial Unicode MS" w:cs="Lohit Hindi"/>
      <w:color w:val="auto"/>
      <w:kern w:val="2"/>
      <w:sz w:val="24"/>
      <w:szCs w:val="24"/>
      <w:lang w:val="ru-RU" w:eastAsia="zh-CN" w:bidi="hi-IN"/>
    </w:rPr>
  </w:style>
  <w:style w:type="paragraph" w:styleId="2">
    <w:name w:val="Heading 2"/>
    <w:basedOn w:val="Normal"/>
    <w:qFormat/>
    <w:pPr>
      <w:ind w:left="687" w:right="0" w:hanging="283"/>
      <w:outlineLvl w:val="1"/>
    </w:pPr>
    <w:rPr>
      <w:rFonts w:ascii="Book Antiqua" w:hAnsi="Book Antiqua" w:eastAsia="Book Antiqua"/>
      <w:b/>
      <w:bCs/>
      <w:sz w:val="21"/>
      <w:szCs w:val="21"/>
    </w:rPr>
  </w:style>
  <w:style w:type="paragraph" w:styleId="3">
    <w:name w:val="Heading 3"/>
    <w:basedOn w:val="Normal"/>
    <w:next w:val="Normal"/>
    <w:qFormat/>
    <w:pPr>
      <w:keepNext w:val="true"/>
      <w:snapToGrid w:val="false"/>
      <w:spacing w:lineRule="atLeast" w:line="180" w:before="0" w:after="0"/>
      <w:jc w:val="right"/>
      <w:outlineLvl w:val="2"/>
    </w:pPr>
    <w:rPr>
      <w:rFonts w:ascii="Times New Roman" w:hAnsi="Times New Roman"/>
      <w:b/>
      <w:i/>
      <w:sz w:val="18"/>
      <w:szCs w:val="20"/>
      <w:lang w:eastAsia="ru-RU"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character" w:styleId="C9">
    <w:name w:val="c9"/>
    <w:qFormat/>
    <w:rPr/>
  </w:style>
  <w:style w:type="character" w:styleId="C15">
    <w:name w:val="c15"/>
    <w:qFormat/>
    <w:rPr/>
  </w:style>
  <w:style w:type="character" w:styleId="Dash041e0431044b0447043d044b0439char1">
    <w:name w:val="dash041e_0431_044b_0447_043d_044b_0439__char1"/>
    <w:qFormat/>
    <w:rPr>
      <w:rFonts w:ascii="Times New Roman" w:hAnsi="Times New Roman" w:cs="Times New Roman"/>
      <w:strike w:val="false"/>
      <w:dstrike w:val="false"/>
      <w:sz w:val="24"/>
      <w:szCs w:val="24"/>
      <w:u w:val="none"/>
      <w:effect w:val="none"/>
    </w:rPr>
  </w:style>
  <w:style w:type="character" w:styleId="Dash0421005f0442005f0440005f043e005f0433005f0438005f0439005f005fchar1char1">
    <w:name w:val="dash0421_005f0442_005f0440_005f043e_005f0433_005f0438_005f0439_005f_005fchar1__char1"/>
    <w:qFormat/>
    <w:rPr>
      <w:b/>
      <w:bCs/>
    </w:rPr>
  </w:style>
  <w:style w:type="character" w:styleId="Style14">
    <w:name w:val="Strong"/>
    <w:qFormat/>
    <w:rPr>
      <w:b/>
      <w:bCs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Source Han Sans SC" w:cs="Lohit Hind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ohit Hind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Hindi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Liberation Serif" w:hAnsi="Liberation Serif" w:eastAsia="Arial Unicode MS" w:cs="Lohit Hindi"/>
      <w:color w:val="auto"/>
      <w:kern w:val="2"/>
      <w:sz w:val="24"/>
      <w:szCs w:val="24"/>
      <w:lang w:val="ru-RU" w:eastAsia="zh-CN" w:bidi="hi-IN"/>
    </w:rPr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Обычный (веб)"/>
    <w:basedOn w:val="Normal"/>
    <w:qFormat/>
    <w:pPr>
      <w:suppressAutoHyphens w:val="false"/>
      <w:spacing w:before="280" w:after="119"/>
    </w:pPr>
    <w:rPr/>
  </w:style>
  <w:style w:type="paragraph" w:styleId="Style22">
    <w:name w:val="Верхний и нижний 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3">
    <w:name w:val="Колонтитул"/>
    <w:basedOn w:val="Normal"/>
    <w:qFormat/>
    <w:pPr/>
    <w:rPr/>
  </w:style>
  <w:style w:type="paragraph" w:styleId="Style24">
    <w:name w:val="Footer"/>
    <w:basedOn w:val="Style22"/>
    <w:pPr>
      <w:suppressLineNumbers/>
    </w:pPr>
    <w:rPr/>
  </w:style>
  <w:style w:type="paragraph" w:styleId="ListParagraph">
    <w:name w:val="List Paragraph"/>
    <w:basedOn w:val="Normal"/>
    <w:qFormat/>
    <w:pPr/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Dash041e0431044b0447043d044b0439">
    <w:name w:val="dash041e_0431_044b_0447_043d_044b_0439"/>
    <w:basedOn w:val="Normal"/>
    <w:qFormat/>
    <w:pPr>
      <w:suppressAutoHyphens w:val="true"/>
    </w:pPr>
    <w:rPr>
      <w:lang w:eastAsia="zh-CN"/>
    </w:rPr>
  </w:style>
  <w:style w:type="paragraph" w:styleId="Style25">
    <w:name w:val="Заголовок таблицы"/>
    <w:basedOn w:val="Style20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173</TotalTime>
  <Application>LibreOffice/7.4.5.1$Linux_X86_64 LibreOffice_project/40$Build-1</Application>
  <AppVersion>15.0000</AppVersion>
  <Pages>22</Pages>
  <Words>4460</Words>
  <Characters>32507</Characters>
  <CharactersWithSpaces>36626</CharactersWithSpaces>
  <Paragraphs>419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2021-08-25T13:54:48Z</dcterms:created>
  <dc:creator/>
  <dc:description/>
  <dc:language>ru-RU</dc:language>
  <cp:lastModifiedBy/>
  <dcterms:modified xsi:type="dcterms:W3CDTF">2023-09-17T21:25:05Z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